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EB114" w14:textId="77777777" w:rsidR="00A86946" w:rsidRDefault="00D63A99">
      <w:pPr>
        <w:pStyle w:val="SectionTitleStoryboard"/>
      </w:pPr>
      <w:r>
        <w:rPr>
          <w:noProof/>
          <w:lang w:bidi="ar-SA"/>
        </w:rPr>
        <w:drawing>
          <wp:inline distT="0" distB="0" distL="0" distR="0" wp14:anchorId="1B2179A9" wp14:editId="40741F7B">
            <wp:extent cx="591725" cy="431800"/>
            <wp:effectExtent l="0" t="0" r="5715"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
                    <a:stretch>
                      <a:fillRect/>
                    </a:stretch>
                  </pic:blipFill>
                  <pic:spPr bwMode="auto">
                    <a:xfrm>
                      <a:off x="0" y="0"/>
                      <a:ext cx="591725" cy="431800"/>
                    </a:xfrm>
                    <a:prstGeom prst="rect">
                      <a:avLst/>
                    </a:prstGeom>
                    <a:noFill/>
                    <a:ln w="9525">
                      <a:noFill/>
                      <a:miter lim="800000"/>
                      <a:headEnd/>
                      <a:tailEnd/>
                    </a:ln>
                  </pic:spPr>
                </pic:pic>
              </a:graphicData>
            </a:graphic>
          </wp:inline>
        </w:drawing>
      </w:r>
    </w:p>
    <w:p w14:paraId="5AAF27DC" w14:textId="77777777" w:rsidR="00A86946" w:rsidRDefault="00A86946">
      <w:pPr>
        <w:pStyle w:val="SectionTitleStoryboard"/>
      </w:pPr>
    </w:p>
    <w:p w14:paraId="0C98FC04" w14:textId="77777777" w:rsidR="00A86946" w:rsidRDefault="00A86946">
      <w:pPr>
        <w:pStyle w:val="SectionTitleStoryboard"/>
      </w:pPr>
    </w:p>
    <w:p w14:paraId="6408D7CE" w14:textId="33CAE42E" w:rsidR="00A86946" w:rsidRDefault="00C92414">
      <w:pPr>
        <w:pStyle w:val="SectionTitleStoryboard"/>
      </w:pPr>
      <w:r>
        <w:rPr>
          <w:rFonts w:ascii="Arial" w:hAnsi="Arial"/>
        </w:rPr>
        <w:t>HP Amazon Infographics</w:t>
      </w:r>
    </w:p>
    <w:p w14:paraId="424BD613" w14:textId="18D6D1F7" w:rsidR="00A86946" w:rsidRDefault="00C92414">
      <w:pPr>
        <w:pStyle w:val="NoParagraphStyle"/>
        <w:tabs>
          <w:tab w:val="left" w:pos="300"/>
          <w:tab w:val="right" w:leader="dot" w:pos="5580"/>
        </w:tabs>
      </w:pPr>
      <w:r>
        <w:rPr>
          <w:rFonts w:ascii="Arial" w:hAnsi="Arial"/>
        </w:rPr>
        <w:t>Visual Concepts</w:t>
      </w:r>
      <w:r w:rsidR="00D63A99">
        <w:rPr>
          <w:rFonts w:ascii="Arial" w:hAnsi="Arial"/>
        </w:rPr>
        <w:t>, v</w:t>
      </w:r>
      <w:r w:rsidR="00CF7B12">
        <w:rPr>
          <w:rFonts w:ascii="Arial" w:hAnsi="Arial"/>
        </w:rPr>
        <w:t>1.2</w:t>
      </w:r>
    </w:p>
    <w:p w14:paraId="72606161" w14:textId="120AF847" w:rsidR="00A86946" w:rsidRDefault="006D6CB9">
      <w:pPr>
        <w:pStyle w:val="NoParagraphStyle"/>
        <w:tabs>
          <w:tab w:val="left" w:pos="300"/>
          <w:tab w:val="left" w:pos="2260"/>
        </w:tabs>
      </w:pPr>
      <w:r>
        <w:rPr>
          <w:rFonts w:ascii="Arial" w:hAnsi="Arial"/>
        </w:rPr>
        <w:t>EMEA HP Supplies</w:t>
      </w:r>
    </w:p>
    <w:p w14:paraId="7684B534" w14:textId="77777777" w:rsidR="00A86946" w:rsidRDefault="00A86946">
      <w:pPr>
        <w:pStyle w:val="BasicParagraph"/>
      </w:pPr>
    </w:p>
    <w:p w14:paraId="5C288C8B" w14:textId="64DAFBB5" w:rsidR="00A86946" w:rsidRDefault="000877EE">
      <w:pPr>
        <w:pStyle w:val="BasicParagraph"/>
      </w:pPr>
      <w:r>
        <w:rPr>
          <w:rFonts w:ascii="Arial" w:hAnsi="Arial"/>
          <w:sz w:val="18"/>
          <w:szCs w:val="18"/>
        </w:rPr>
        <w:t>0</w:t>
      </w:r>
      <w:r w:rsidR="006D6CB9">
        <w:rPr>
          <w:rFonts w:ascii="Arial" w:hAnsi="Arial"/>
          <w:sz w:val="18"/>
          <w:szCs w:val="18"/>
        </w:rPr>
        <w:t>2</w:t>
      </w:r>
      <w:r w:rsidR="00D63A99">
        <w:rPr>
          <w:rFonts w:ascii="Arial" w:hAnsi="Arial"/>
          <w:sz w:val="18"/>
          <w:szCs w:val="18"/>
        </w:rPr>
        <w:t>.</w:t>
      </w:r>
      <w:r w:rsidR="006D6CB9">
        <w:rPr>
          <w:rFonts w:ascii="Arial" w:hAnsi="Arial"/>
          <w:sz w:val="18"/>
          <w:szCs w:val="18"/>
        </w:rPr>
        <w:t>1</w:t>
      </w:r>
      <w:r w:rsidR="00CF7B12">
        <w:rPr>
          <w:rFonts w:ascii="Arial" w:hAnsi="Arial"/>
          <w:sz w:val="18"/>
          <w:szCs w:val="18"/>
        </w:rPr>
        <w:t>3</w:t>
      </w:r>
      <w:r w:rsidR="00D63A99">
        <w:rPr>
          <w:rFonts w:ascii="Arial" w:hAnsi="Arial"/>
          <w:sz w:val="18"/>
          <w:szCs w:val="18"/>
        </w:rPr>
        <w:t>.20</w:t>
      </w:r>
      <w:r>
        <w:rPr>
          <w:rFonts w:ascii="Arial" w:hAnsi="Arial"/>
          <w:sz w:val="18"/>
          <w:szCs w:val="18"/>
        </w:rPr>
        <w:t>1</w:t>
      </w:r>
      <w:r w:rsidR="006D6CB9">
        <w:rPr>
          <w:rFonts w:ascii="Arial" w:hAnsi="Arial"/>
          <w:sz w:val="18"/>
          <w:szCs w:val="18"/>
        </w:rPr>
        <w:t>9</w:t>
      </w:r>
    </w:p>
    <w:p w14:paraId="1AA485B1" w14:textId="77777777" w:rsidR="00A86946" w:rsidRDefault="00A86946">
      <w:pPr>
        <w:pStyle w:val="BasicParagraph"/>
      </w:pPr>
    </w:p>
    <w:p w14:paraId="34A99EEF" w14:textId="77777777" w:rsidR="00A86946" w:rsidRDefault="00A86946">
      <w:pPr>
        <w:pStyle w:val="SectionTitle-TOCStoryboard"/>
      </w:pPr>
    </w:p>
    <w:p w14:paraId="6A43032D" w14:textId="3ABAAB9F" w:rsidR="00A86946" w:rsidRDefault="00D63A99">
      <w:pPr>
        <w:pStyle w:val="BodyTextStoryboard"/>
      </w:pPr>
      <w:r>
        <w:rPr>
          <w:sz w:val="20"/>
        </w:rPr>
        <w:t xml:space="preserve">Developed by </w:t>
      </w:r>
      <w:r w:rsidR="00370C65">
        <w:rPr>
          <w:sz w:val="20"/>
        </w:rPr>
        <w:t>Yes</w:t>
      </w:r>
      <w:r w:rsidR="00C92414">
        <w:rPr>
          <w:sz w:val="20"/>
        </w:rPr>
        <w:t xml:space="preserve"> Marketing</w:t>
      </w:r>
    </w:p>
    <w:p w14:paraId="27DDB2B6" w14:textId="77777777" w:rsidR="00A86946" w:rsidRDefault="00A86946">
      <w:pPr>
        <w:pStyle w:val="BodyTextStoryboard"/>
      </w:pPr>
    </w:p>
    <w:p w14:paraId="7F1DB007" w14:textId="77777777" w:rsidR="00A86946" w:rsidRDefault="00A86946">
      <w:pPr>
        <w:pStyle w:val="BodyTextStoryboard"/>
      </w:pPr>
    </w:p>
    <w:p w14:paraId="30F6FA6C" w14:textId="77777777" w:rsidR="00A86946" w:rsidRDefault="00A86946">
      <w:pPr>
        <w:pStyle w:val="BodyTextStoryboard"/>
      </w:pPr>
    </w:p>
    <w:p w14:paraId="0DF1E112" w14:textId="77777777" w:rsidR="00A86946" w:rsidRDefault="00A86946">
      <w:pPr>
        <w:pStyle w:val="BodyTextStoryboard"/>
      </w:pPr>
    </w:p>
    <w:p w14:paraId="13542F3B" w14:textId="77777777" w:rsidR="00A86946" w:rsidRDefault="00A86946">
      <w:pPr>
        <w:pStyle w:val="BodyTextStoryboard"/>
      </w:pPr>
    </w:p>
    <w:p w14:paraId="1FA4AD0C" w14:textId="77777777" w:rsidR="00A86946" w:rsidRDefault="00A86946">
      <w:pPr>
        <w:pStyle w:val="BodyTextStoryboard"/>
      </w:pPr>
    </w:p>
    <w:p w14:paraId="0B8F6B32" w14:textId="77777777" w:rsidR="00A86946" w:rsidRDefault="00A86946">
      <w:pPr>
        <w:pStyle w:val="BodyTextStoryboard"/>
      </w:pPr>
    </w:p>
    <w:p w14:paraId="18101BBB" w14:textId="77777777" w:rsidR="00A86946" w:rsidRDefault="00A86946">
      <w:pPr>
        <w:pStyle w:val="BodyTextStoryboard"/>
      </w:pPr>
    </w:p>
    <w:p w14:paraId="3D04A21C" w14:textId="77777777" w:rsidR="00A86946" w:rsidRDefault="00A86946">
      <w:pPr>
        <w:pStyle w:val="BodyTextStoryboard"/>
      </w:pPr>
    </w:p>
    <w:p w14:paraId="75CBE974" w14:textId="77777777" w:rsidR="00A86946" w:rsidRDefault="00A86946">
      <w:pPr>
        <w:pStyle w:val="BodyTextStoryboard"/>
      </w:pPr>
    </w:p>
    <w:p w14:paraId="2AC80CD0" w14:textId="77777777" w:rsidR="00A86946" w:rsidRDefault="00A86946">
      <w:pPr>
        <w:pStyle w:val="BodyTextStoryboard"/>
      </w:pPr>
    </w:p>
    <w:p w14:paraId="57A06333" w14:textId="77777777" w:rsidR="00A86946" w:rsidRDefault="00A86946">
      <w:pPr>
        <w:pStyle w:val="BodyTextStoryboard"/>
      </w:pPr>
    </w:p>
    <w:p w14:paraId="3F0A7AFD" w14:textId="77777777" w:rsidR="00A86946" w:rsidRDefault="00A86946">
      <w:pPr>
        <w:pStyle w:val="BodyTextStoryboard"/>
      </w:pPr>
    </w:p>
    <w:p w14:paraId="101CFF20" w14:textId="77777777" w:rsidR="00A86946" w:rsidRDefault="00A86946">
      <w:pPr>
        <w:pStyle w:val="BodyTextStoryboard"/>
      </w:pPr>
    </w:p>
    <w:p w14:paraId="43741F7A" w14:textId="77777777" w:rsidR="00A86946" w:rsidRDefault="00A86946">
      <w:pPr>
        <w:pStyle w:val="BodyTextStoryboard"/>
      </w:pPr>
    </w:p>
    <w:p w14:paraId="58E875A4" w14:textId="77777777" w:rsidR="00A86946" w:rsidRDefault="00A86946">
      <w:pPr>
        <w:pStyle w:val="BodyTextStoryboard"/>
      </w:pPr>
    </w:p>
    <w:p w14:paraId="68F60B1D" w14:textId="781442E8" w:rsidR="00A86946" w:rsidRDefault="00A86946">
      <w:pPr>
        <w:pStyle w:val="BodyTextStoryboard"/>
      </w:pPr>
    </w:p>
    <w:p w14:paraId="3C57B87D" w14:textId="0C4D7725" w:rsidR="006A5B27" w:rsidRDefault="006A5B27">
      <w:pPr>
        <w:pStyle w:val="BodyTextStoryboard"/>
      </w:pPr>
    </w:p>
    <w:p w14:paraId="12E070DB" w14:textId="47562DB1" w:rsidR="006A5B27" w:rsidRDefault="006A5B27">
      <w:pPr>
        <w:pStyle w:val="BodyTextStoryboard"/>
      </w:pPr>
    </w:p>
    <w:p w14:paraId="3427C84D" w14:textId="1AFE6BDA" w:rsidR="006A5B27" w:rsidRDefault="006A5B27" w:rsidP="006A5B27">
      <w:pPr>
        <w:pStyle w:val="BodyTextStoryboard"/>
        <w:rPr>
          <w:b/>
          <w:sz w:val="24"/>
          <w:szCs w:val="24"/>
        </w:rPr>
      </w:pPr>
      <w:r w:rsidRPr="006A5B27">
        <w:rPr>
          <w:b/>
          <w:sz w:val="24"/>
          <w:szCs w:val="24"/>
        </w:rPr>
        <w:lastRenderedPageBreak/>
        <w:t>Problems to solve for:</w:t>
      </w:r>
    </w:p>
    <w:p w14:paraId="2D7C598C" w14:textId="52689ED6" w:rsidR="00FE5305" w:rsidRPr="006A5B27" w:rsidRDefault="00FE5305" w:rsidP="006A5B27">
      <w:pPr>
        <w:pStyle w:val="BodyTextStoryboard"/>
        <w:rPr>
          <w:sz w:val="24"/>
          <w:szCs w:val="24"/>
        </w:rPr>
      </w:pPr>
      <w:r w:rsidRPr="00FE5305">
        <w:rPr>
          <w:sz w:val="24"/>
          <w:szCs w:val="24"/>
        </w:rPr>
        <w:t>- rapid visual communication</w:t>
      </w:r>
    </w:p>
    <w:p w14:paraId="753C043E" w14:textId="400554E2" w:rsidR="006A5B27" w:rsidRPr="006A5B27" w:rsidRDefault="006A5B27" w:rsidP="006A5B27">
      <w:pPr>
        <w:pStyle w:val="BodyTextStoryboard"/>
        <w:rPr>
          <w:sz w:val="24"/>
          <w:szCs w:val="24"/>
        </w:rPr>
      </w:pPr>
      <w:r w:rsidRPr="006A5B27">
        <w:rPr>
          <w:sz w:val="24"/>
          <w:szCs w:val="24"/>
        </w:rPr>
        <w:t xml:space="preserve">- product features </w:t>
      </w:r>
      <w:r w:rsidR="00FE5305">
        <w:rPr>
          <w:sz w:val="24"/>
          <w:szCs w:val="24"/>
        </w:rPr>
        <w:t xml:space="preserve">clearly </w:t>
      </w:r>
      <w:r w:rsidRPr="006A5B27">
        <w:rPr>
          <w:sz w:val="24"/>
          <w:szCs w:val="24"/>
        </w:rPr>
        <w:t>conveyed in language agnostic visuals</w:t>
      </w:r>
    </w:p>
    <w:p w14:paraId="1A7BA94D" w14:textId="0FED6CF8" w:rsidR="006A5B27" w:rsidRDefault="006A5B27" w:rsidP="006A5B27">
      <w:pPr>
        <w:pStyle w:val="BodyTextStoryboard"/>
        <w:rPr>
          <w:color w:val="00B050"/>
          <w:sz w:val="24"/>
          <w:szCs w:val="24"/>
        </w:rPr>
      </w:pPr>
      <w:r w:rsidRPr="006A5B27">
        <w:rPr>
          <w:sz w:val="24"/>
          <w:szCs w:val="24"/>
        </w:rPr>
        <w:t>- imagery not</w:t>
      </w:r>
      <w:r w:rsidR="00FE5305">
        <w:rPr>
          <w:sz w:val="24"/>
          <w:szCs w:val="24"/>
        </w:rPr>
        <w:t xml:space="preserve"> to</w:t>
      </w:r>
      <w:r w:rsidRPr="006A5B27">
        <w:rPr>
          <w:sz w:val="24"/>
          <w:szCs w:val="24"/>
        </w:rPr>
        <w:t xml:space="preserve"> include specific products</w:t>
      </w:r>
      <w:r w:rsidR="00897B6D">
        <w:rPr>
          <w:sz w:val="24"/>
          <w:szCs w:val="24"/>
        </w:rPr>
        <w:t xml:space="preserve"> but </w:t>
      </w:r>
      <w:r w:rsidRPr="006A5B27">
        <w:rPr>
          <w:sz w:val="24"/>
          <w:szCs w:val="24"/>
        </w:rPr>
        <w:t xml:space="preserve">product </w:t>
      </w:r>
      <w:r w:rsidR="00897B6D">
        <w:rPr>
          <w:sz w:val="24"/>
          <w:szCs w:val="24"/>
        </w:rPr>
        <w:t>families</w:t>
      </w:r>
      <w:r w:rsidRPr="006A5B27">
        <w:rPr>
          <w:sz w:val="24"/>
          <w:szCs w:val="24"/>
        </w:rPr>
        <w:t xml:space="preserve"> (ex: ink vs. toner)</w:t>
      </w:r>
      <w:r w:rsidR="00D74FF0">
        <w:rPr>
          <w:sz w:val="24"/>
          <w:szCs w:val="24"/>
        </w:rPr>
        <w:t xml:space="preserve"> </w:t>
      </w:r>
      <w:r w:rsidR="00D74FF0" w:rsidRPr="00D74FF0">
        <w:rPr>
          <w:color w:val="FF0000"/>
          <w:sz w:val="24"/>
          <w:szCs w:val="24"/>
        </w:rPr>
        <w:t>Please clarify</w:t>
      </w:r>
      <w:r w:rsidR="006278BE">
        <w:rPr>
          <w:color w:val="FF0000"/>
          <w:sz w:val="24"/>
          <w:szCs w:val="24"/>
        </w:rPr>
        <w:t xml:space="preserve">. </w:t>
      </w:r>
      <w:r w:rsidR="00777FFE">
        <w:rPr>
          <w:color w:val="00B050"/>
          <w:sz w:val="24"/>
          <w:szCs w:val="24"/>
        </w:rPr>
        <w:t>In terms of lifestyle photography, w</w:t>
      </w:r>
      <w:r w:rsidR="001365F0" w:rsidRPr="001365F0">
        <w:rPr>
          <w:color w:val="00B050"/>
          <w:sz w:val="24"/>
          <w:szCs w:val="24"/>
        </w:rPr>
        <w:t xml:space="preserve">e </w:t>
      </w:r>
      <w:r w:rsidR="00777FFE">
        <w:rPr>
          <w:color w:val="00B050"/>
          <w:sz w:val="24"/>
          <w:szCs w:val="24"/>
        </w:rPr>
        <w:t>may avoid specificity</w:t>
      </w:r>
      <w:r w:rsidR="006278BE" w:rsidRPr="001365F0">
        <w:rPr>
          <w:color w:val="00B050"/>
          <w:sz w:val="24"/>
          <w:szCs w:val="24"/>
        </w:rPr>
        <w:t xml:space="preserve"> </w:t>
      </w:r>
      <w:r w:rsidR="00777FFE">
        <w:rPr>
          <w:color w:val="00B050"/>
          <w:sz w:val="24"/>
          <w:szCs w:val="24"/>
        </w:rPr>
        <w:t xml:space="preserve">in </w:t>
      </w:r>
      <w:r w:rsidR="001365F0" w:rsidRPr="001365F0">
        <w:rPr>
          <w:color w:val="00B050"/>
          <w:sz w:val="24"/>
          <w:szCs w:val="24"/>
        </w:rPr>
        <w:t>printer/ink/toner product</w:t>
      </w:r>
      <w:r w:rsidR="00777FFE">
        <w:rPr>
          <w:color w:val="00B050"/>
          <w:sz w:val="24"/>
          <w:szCs w:val="24"/>
        </w:rPr>
        <w:t xml:space="preserve">s. More </w:t>
      </w:r>
      <w:r w:rsidR="001365F0" w:rsidRPr="001365F0">
        <w:rPr>
          <w:color w:val="00B050"/>
          <w:sz w:val="24"/>
          <w:szCs w:val="24"/>
        </w:rPr>
        <w:t>ambiguous</w:t>
      </w:r>
      <w:r w:rsidR="00777FFE">
        <w:rPr>
          <w:color w:val="00B050"/>
          <w:sz w:val="24"/>
          <w:szCs w:val="24"/>
        </w:rPr>
        <w:t xml:space="preserve"> </w:t>
      </w:r>
      <w:r w:rsidR="00CF7B12">
        <w:rPr>
          <w:color w:val="00B050"/>
          <w:sz w:val="24"/>
          <w:szCs w:val="24"/>
        </w:rPr>
        <w:t xml:space="preserve">product </w:t>
      </w:r>
      <w:r w:rsidR="00777FFE">
        <w:rPr>
          <w:color w:val="00B050"/>
          <w:sz w:val="24"/>
          <w:szCs w:val="24"/>
        </w:rPr>
        <w:t>imagery will</w:t>
      </w:r>
      <w:r w:rsidR="003A54B5">
        <w:rPr>
          <w:color w:val="00B050"/>
          <w:sz w:val="24"/>
          <w:szCs w:val="24"/>
        </w:rPr>
        <w:t xml:space="preserve"> result in more universally applicable</w:t>
      </w:r>
      <w:r w:rsidR="003A54B5" w:rsidRPr="003A54B5">
        <w:rPr>
          <w:color w:val="00B050"/>
          <w:sz w:val="24"/>
          <w:szCs w:val="24"/>
        </w:rPr>
        <w:t xml:space="preserve"> </w:t>
      </w:r>
      <w:r w:rsidR="003A54B5">
        <w:rPr>
          <w:color w:val="00B050"/>
          <w:sz w:val="24"/>
          <w:szCs w:val="24"/>
        </w:rPr>
        <w:t>infographics.</w:t>
      </w:r>
    </w:p>
    <w:p w14:paraId="312AA72C" w14:textId="034F2D66" w:rsidR="001365F0" w:rsidRPr="006A5B27" w:rsidRDefault="001365F0" w:rsidP="006A5B27">
      <w:pPr>
        <w:pStyle w:val="BodyTextStoryboard"/>
        <w:rPr>
          <w:sz w:val="24"/>
          <w:szCs w:val="24"/>
        </w:rPr>
      </w:pPr>
      <w:r>
        <w:rPr>
          <w:noProof/>
          <w:sz w:val="24"/>
          <w:szCs w:val="24"/>
        </w:rPr>
        <w:drawing>
          <wp:inline distT="0" distB="0" distL="0" distR="0" wp14:anchorId="0F8D5BFA" wp14:editId="61CB826B">
            <wp:extent cx="4038600" cy="253746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ration.jpg"/>
                    <pic:cNvPicPr/>
                  </pic:nvPicPr>
                  <pic:blipFill>
                    <a:blip r:embed="rId9"/>
                    <a:stretch>
                      <a:fillRect/>
                    </a:stretch>
                  </pic:blipFill>
                  <pic:spPr>
                    <a:xfrm>
                      <a:off x="0" y="0"/>
                      <a:ext cx="4043967" cy="2540833"/>
                    </a:xfrm>
                    <a:prstGeom prst="rect">
                      <a:avLst/>
                    </a:prstGeom>
                  </pic:spPr>
                </pic:pic>
              </a:graphicData>
            </a:graphic>
          </wp:inline>
        </w:drawing>
      </w:r>
    </w:p>
    <w:p w14:paraId="151A9C4F" w14:textId="0546E485" w:rsidR="006A5B27" w:rsidRDefault="006A5B27" w:rsidP="006A5B27">
      <w:pPr>
        <w:pStyle w:val="BodyTextStoryboard"/>
        <w:rPr>
          <w:color w:val="FF0000"/>
          <w:sz w:val="24"/>
          <w:szCs w:val="24"/>
        </w:rPr>
      </w:pPr>
      <w:r w:rsidRPr="006A5B27">
        <w:rPr>
          <w:sz w:val="24"/>
          <w:szCs w:val="24"/>
        </w:rPr>
        <w:t>- imagery is exploratory existing in both small and large dimensions</w:t>
      </w:r>
      <w:r w:rsidR="00D74FF0">
        <w:rPr>
          <w:sz w:val="24"/>
          <w:szCs w:val="24"/>
        </w:rPr>
        <w:t xml:space="preserve">. </w:t>
      </w:r>
      <w:r w:rsidR="00D74FF0" w:rsidRPr="00D74FF0">
        <w:rPr>
          <w:color w:val="FF0000"/>
          <w:sz w:val="24"/>
          <w:szCs w:val="24"/>
        </w:rPr>
        <w:t>Please c</w:t>
      </w:r>
      <w:r w:rsidR="00D74FF0">
        <w:rPr>
          <w:color w:val="FF0000"/>
          <w:sz w:val="24"/>
          <w:szCs w:val="24"/>
        </w:rPr>
        <w:t>l</w:t>
      </w:r>
      <w:r w:rsidR="00D74FF0" w:rsidRPr="00D74FF0">
        <w:rPr>
          <w:color w:val="FF0000"/>
          <w:sz w:val="24"/>
          <w:szCs w:val="24"/>
        </w:rPr>
        <w:t>arify</w:t>
      </w:r>
      <w:r w:rsidR="003A54B5" w:rsidRPr="003A54B5">
        <w:rPr>
          <w:color w:val="00B050"/>
          <w:sz w:val="24"/>
          <w:szCs w:val="24"/>
        </w:rPr>
        <w:t xml:space="preserve">. We will </w:t>
      </w:r>
      <w:r w:rsidR="00CF05EF">
        <w:rPr>
          <w:color w:val="00B050"/>
          <w:sz w:val="24"/>
          <w:szCs w:val="24"/>
        </w:rPr>
        <w:t>optimize</w:t>
      </w:r>
      <w:r w:rsidR="003A54B5" w:rsidRPr="003A54B5">
        <w:rPr>
          <w:color w:val="00B050"/>
          <w:sz w:val="24"/>
          <w:szCs w:val="24"/>
        </w:rPr>
        <w:t xml:space="preserve"> infographics to </w:t>
      </w:r>
      <w:r w:rsidR="00CF05EF">
        <w:rPr>
          <w:color w:val="00B050"/>
          <w:sz w:val="24"/>
          <w:szCs w:val="24"/>
        </w:rPr>
        <w:t>work</w:t>
      </w:r>
      <w:r w:rsidR="003A54B5" w:rsidRPr="003A54B5">
        <w:rPr>
          <w:color w:val="00B050"/>
          <w:sz w:val="24"/>
          <w:szCs w:val="24"/>
        </w:rPr>
        <w:t xml:space="preserve"> well </w:t>
      </w:r>
      <w:r w:rsidR="00777FFE">
        <w:rPr>
          <w:color w:val="00B050"/>
          <w:sz w:val="24"/>
          <w:szCs w:val="24"/>
        </w:rPr>
        <w:t>within</w:t>
      </w:r>
      <w:r w:rsidR="003A54B5" w:rsidRPr="003A54B5">
        <w:rPr>
          <w:color w:val="00B050"/>
          <w:sz w:val="24"/>
          <w:szCs w:val="24"/>
        </w:rPr>
        <w:t xml:space="preserve"> the Amazon UX.</w:t>
      </w:r>
    </w:p>
    <w:p w14:paraId="2FC28B94" w14:textId="0C5A8B07" w:rsidR="003A54B5" w:rsidRPr="006A5B27" w:rsidRDefault="00CF05EF" w:rsidP="006A5B27">
      <w:pPr>
        <w:pStyle w:val="BodyTextStoryboard"/>
        <w:rPr>
          <w:sz w:val="24"/>
          <w:szCs w:val="24"/>
        </w:rPr>
      </w:pPr>
      <w:r>
        <w:rPr>
          <w:noProof/>
          <w:sz w:val="24"/>
          <w:szCs w:val="24"/>
        </w:rPr>
        <w:drawing>
          <wp:inline distT="0" distB="0" distL="0" distR="0" wp14:anchorId="0894526E" wp14:editId="1746BB20">
            <wp:extent cx="3251200" cy="30517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loratory.jpg"/>
                    <pic:cNvPicPr/>
                  </pic:nvPicPr>
                  <pic:blipFill>
                    <a:blip r:embed="rId10"/>
                    <a:stretch>
                      <a:fillRect/>
                    </a:stretch>
                  </pic:blipFill>
                  <pic:spPr>
                    <a:xfrm>
                      <a:off x="0" y="0"/>
                      <a:ext cx="3260106" cy="3060123"/>
                    </a:xfrm>
                    <a:prstGeom prst="rect">
                      <a:avLst/>
                    </a:prstGeom>
                  </pic:spPr>
                </pic:pic>
              </a:graphicData>
            </a:graphic>
          </wp:inline>
        </w:drawing>
      </w:r>
    </w:p>
    <w:p w14:paraId="38EB320E" w14:textId="77777777" w:rsidR="006A5B27" w:rsidRPr="006A5B27" w:rsidRDefault="006A5B27" w:rsidP="006A5B27">
      <w:pPr>
        <w:pStyle w:val="BodyTextStoryboard"/>
        <w:rPr>
          <w:sz w:val="24"/>
          <w:szCs w:val="24"/>
        </w:rPr>
      </w:pPr>
      <w:r w:rsidRPr="006A5B27">
        <w:rPr>
          <w:sz w:val="24"/>
          <w:szCs w:val="24"/>
        </w:rPr>
        <w:t>- this system should be expandable to future products</w:t>
      </w:r>
    </w:p>
    <w:p w14:paraId="31EC1522" w14:textId="77777777" w:rsidR="006A5B27" w:rsidRPr="006A5B27" w:rsidRDefault="006A5B27" w:rsidP="006A5B27">
      <w:pPr>
        <w:pStyle w:val="BodyTextStoryboard"/>
        <w:rPr>
          <w:sz w:val="24"/>
          <w:szCs w:val="24"/>
        </w:rPr>
      </w:pPr>
      <w:r w:rsidRPr="006A5B27">
        <w:rPr>
          <w:sz w:val="24"/>
          <w:szCs w:val="24"/>
        </w:rPr>
        <w:t>- this system should be consistently formatted</w:t>
      </w:r>
    </w:p>
    <w:p w14:paraId="42CA3754" w14:textId="77777777" w:rsidR="006A5B27" w:rsidRPr="006A5B27" w:rsidRDefault="006A5B27" w:rsidP="006A5B27">
      <w:pPr>
        <w:pStyle w:val="BodyTextStoryboard"/>
        <w:rPr>
          <w:sz w:val="24"/>
          <w:szCs w:val="24"/>
        </w:rPr>
      </w:pPr>
    </w:p>
    <w:p w14:paraId="62B95F24" w14:textId="77777777" w:rsidR="006A5B27" w:rsidRPr="006A5B27" w:rsidRDefault="006A5B27" w:rsidP="006A5B27">
      <w:pPr>
        <w:pStyle w:val="BodyTextStoryboard"/>
        <w:rPr>
          <w:b/>
          <w:sz w:val="24"/>
          <w:szCs w:val="24"/>
        </w:rPr>
      </w:pPr>
      <w:r w:rsidRPr="006A5B27">
        <w:rPr>
          <w:b/>
          <w:sz w:val="24"/>
          <w:szCs w:val="24"/>
        </w:rPr>
        <w:t>Requirements:</w:t>
      </w:r>
    </w:p>
    <w:p w14:paraId="7C83C8CF" w14:textId="3D33D6D0" w:rsidR="006A5B27" w:rsidRPr="006A5B27" w:rsidRDefault="006A5B27" w:rsidP="006A5B27">
      <w:pPr>
        <w:pStyle w:val="BodyTextStoryboard"/>
        <w:rPr>
          <w:sz w:val="24"/>
          <w:szCs w:val="24"/>
        </w:rPr>
      </w:pPr>
      <w:r w:rsidRPr="006A5B27">
        <w:rPr>
          <w:sz w:val="24"/>
          <w:szCs w:val="24"/>
        </w:rPr>
        <w:t>- we should leverage HP owned assets (photography, iconography, fonts)</w:t>
      </w:r>
      <w:r w:rsidR="00D74FF0">
        <w:rPr>
          <w:sz w:val="24"/>
          <w:szCs w:val="24"/>
        </w:rPr>
        <w:t xml:space="preserve"> </w:t>
      </w:r>
      <w:r w:rsidR="00D74FF0" w:rsidRPr="00CF7B12">
        <w:rPr>
          <w:color w:val="FF0000"/>
          <w:sz w:val="24"/>
          <w:szCs w:val="24"/>
        </w:rPr>
        <w:t xml:space="preserve">If no HP-owned imagery is found to represent a specific feature, please let us know. We can work with HP Imagery team. </w:t>
      </w:r>
      <w:r w:rsidR="00CF05EF" w:rsidRPr="00CF05EF">
        <w:rPr>
          <w:color w:val="00B050"/>
          <w:sz w:val="24"/>
          <w:szCs w:val="24"/>
        </w:rPr>
        <w:t>Thank you.</w:t>
      </w:r>
    </w:p>
    <w:p w14:paraId="66BB9A25" w14:textId="77777777" w:rsidR="006A5B27" w:rsidRPr="006A5B27" w:rsidRDefault="006A5B27" w:rsidP="006A5B27">
      <w:pPr>
        <w:pStyle w:val="BodyTextStoryboard"/>
        <w:rPr>
          <w:sz w:val="24"/>
          <w:szCs w:val="24"/>
        </w:rPr>
      </w:pPr>
      <w:r w:rsidRPr="006A5B27">
        <w:rPr>
          <w:sz w:val="24"/>
          <w:szCs w:val="24"/>
        </w:rPr>
        <w:t>- minimal copy (3 to 4 words)</w:t>
      </w:r>
    </w:p>
    <w:p w14:paraId="46155B7A" w14:textId="77777777" w:rsidR="006A5B27" w:rsidRPr="006A5B27" w:rsidRDefault="006A5B27" w:rsidP="006A5B27">
      <w:pPr>
        <w:pStyle w:val="BodyTextStoryboard"/>
        <w:rPr>
          <w:sz w:val="24"/>
          <w:szCs w:val="24"/>
        </w:rPr>
      </w:pPr>
      <w:r w:rsidRPr="006A5B27">
        <w:rPr>
          <w:sz w:val="24"/>
          <w:szCs w:val="24"/>
        </w:rPr>
        <w:t>- series of images should tell a story that sells</w:t>
      </w:r>
    </w:p>
    <w:p w14:paraId="3C632F96" w14:textId="5252EFAD" w:rsidR="006A5B27" w:rsidRDefault="006A5B27" w:rsidP="006A5B27">
      <w:pPr>
        <w:pStyle w:val="BodyTextStoryboard"/>
        <w:rPr>
          <w:sz w:val="24"/>
          <w:szCs w:val="24"/>
        </w:rPr>
      </w:pPr>
      <w:r w:rsidRPr="006A5B27">
        <w:rPr>
          <w:sz w:val="24"/>
          <w:szCs w:val="24"/>
        </w:rPr>
        <w:t>- focusing on product benefits and features</w:t>
      </w:r>
    </w:p>
    <w:p w14:paraId="52C192A5" w14:textId="35196AC0" w:rsidR="005C0977" w:rsidRPr="006A5B27" w:rsidRDefault="005C0977" w:rsidP="006A5B27">
      <w:pPr>
        <w:pStyle w:val="BodyTextStoryboard"/>
        <w:rPr>
          <w:sz w:val="24"/>
          <w:szCs w:val="24"/>
        </w:rPr>
      </w:pPr>
      <w:r>
        <w:rPr>
          <w:sz w:val="24"/>
          <w:szCs w:val="24"/>
        </w:rPr>
        <w:t>- minimum 1500px</w:t>
      </w:r>
      <w:r w:rsidR="005543BE">
        <w:rPr>
          <w:sz w:val="24"/>
          <w:szCs w:val="24"/>
        </w:rPr>
        <w:t xml:space="preserve"> square</w:t>
      </w:r>
      <w:r w:rsidR="00CD1310">
        <w:rPr>
          <w:sz w:val="24"/>
          <w:szCs w:val="24"/>
        </w:rPr>
        <w:t>, 10mb each or smaller</w:t>
      </w:r>
      <w:r w:rsidR="00D74FF0">
        <w:rPr>
          <w:sz w:val="24"/>
          <w:szCs w:val="24"/>
        </w:rPr>
        <w:t xml:space="preserve">. </w:t>
      </w:r>
      <w:r w:rsidR="00D74FF0" w:rsidRPr="00D74FF0">
        <w:rPr>
          <w:color w:val="FF0000"/>
          <w:sz w:val="24"/>
          <w:szCs w:val="24"/>
        </w:rPr>
        <w:t>Please follow Amazon guidelines for secondary imagery.</w:t>
      </w:r>
      <w:r w:rsidR="00CF05EF">
        <w:rPr>
          <w:color w:val="FF0000"/>
          <w:sz w:val="24"/>
          <w:szCs w:val="24"/>
        </w:rPr>
        <w:t xml:space="preserve"> </w:t>
      </w:r>
      <w:r w:rsidR="00CF05EF" w:rsidRPr="00CF05EF">
        <w:rPr>
          <w:color w:val="00B050"/>
          <w:sz w:val="24"/>
          <w:szCs w:val="24"/>
        </w:rPr>
        <w:t>Will do.</w:t>
      </w:r>
    </w:p>
    <w:p w14:paraId="44256648" w14:textId="77777777" w:rsidR="006A5B27" w:rsidRPr="006A5B27" w:rsidRDefault="006A5B27" w:rsidP="006A5B27">
      <w:pPr>
        <w:pStyle w:val="BodyTextStoryboard"/>
        <w:rPr>
          <w:sz w:val="24"/>
          <w:szCs w:val="24"/>
        </w:rPr>
      </w:pPr>
    </w:p>
    <w:p w14:paraId="69D1BB5C" w14:textId="02A70CEE" w:rsidR="006A5B27" w:rsidRDefault="006A5B27" w:rsidP="006A5B27">
      <w:pPr>
        <w:pStyle w:val="BodyTextStoryboard"/>
        <w:rPr>
          <w:b/>
          <w:sz w:val="24"/>
          <w:szCs w:val="24"/>
        </w:rPr>
      </w:pPr>
      <w:r w:rsidRPr="006A5B27">
        <w:rPr>
          <w:b/>
          <w:sz w:val="24"/>
          <w:szCs w:val="24"/>
        </w:rPr>
        <w:t>Vision:</w:t>
      </w:r>
    </w:p>
    <w:p w14:paraId="5DA7AB79" w14:textId="08CC26F0" w:rsidR="00C0433F" w:rsidRPr="006A5B27" w:rsidRDefault="00C0433F" w:rsidP="006A5B27">
      <w:pPr>
        <w:pStyle w:val="BodyTextStoryboard"/>
        <w:rPr>
          <w:sz w:val="24"/>
          <w:szCs w:val="24"/>
        </w:rPr>
      </w:pPr>
      <w:r w:rsidRPr="00FE5305">
        <w:rPr>
          <w:sz w:val="24"/>
          <w:szCs w:val="24"/>
        </w:rPr>
        <w:t xml:space="preserve">- deliver a tool kit </w:t>
      </w:r>
      <w:r w:rsidR="00FE5305" w:rsidRPr="00FE5305">
        <w:rPr>
          <w:sz w:val="24"/>
          <w:szCs w:val="24"/>
        </w:rPr>
        <w:t xml:space="preserve">of </w:t>
      </w:r>
      <w:r w:rsidR="00FE5305">
        <w:rPr>
          <w:sz w:val="24"/>
          <w:szCs w:val="24"/>
        </w:rPr>
        <w:t xml:space="preserve">visual </w:t>
      </w:r>
      <w:r w:rsidR="00FE5305" w:rsidRPr="00FE5305">
        <w:rPr>
          <w:sz w:val="24"/>
          <w:szCs w:val="24"/>
        </w:rPr>
        <w:t>assets</w:t>
      </w:r>
    </w:p>
    <w:p w14:paraId="2E0DA525" w14:textId="6B86CE7B" w:rsidR="006A5B27" w:rsidRPr="006A5B27" w:rsidRDefault="006A5B27" w:rsidP="006A5B27">
      <w:pPr>
        <w:pStyle w:val="BodyTextStoryboard"/>
        <w:rPr>
          <w:sz w:val="24"/>
          <w:szCs w:val="24"/>
        </w:rPr>
      </w:pPr>
      <w:r w:rsidRPr="006A5B27">
        <w:rPr>
          <w:sz w:val="24"/>
          <w:szCs w:val="24"/>
        </w:rPr>
        <w:t xml:space="preserve">- we </w:t>
      </w:r>
      <w:r w:rsidR="00CD1310">
        <w:rPr>
          <w:sz w:val="24"/>
          <w:szCs w:val="24"/>
        </w:rPr>
        <w:t>envision</w:t>
      </w:r>
      <w:r w:rsidRPr="006A5B27">
        <w:rPr>
          <w:sz w:val="24"/>
          <w:szCs w:val="24"/>
        </w:rPr>
        <w:t xml:space="preserve"> a lifestyle/icon combo</w:t>
      </w:r>
    </w:p>
    <w:p w14:paraId="5C85456C" w14:textId="53215AAF" w:rsidR="006A5B27" w:rsidRPr="006A5B27" w:rsidRDefault="006A5B27" w:rsidP="006A5B27">
      <w:pPr>
        <w:pStyle w:val="BodyTextStoryboard"/>
        <w:rPr>
          <w:sz w:val="24"/>
          <w:szCs w:val="24"/>
        </w:rPr>
      </w:pPr>
      <w:r w:rsidRPr="006A5B27">
        <w:rPr>
          <w:sz w:val="24"/>
          <w:szCs w:val="24"/>
        </w:rPr>
        <w:t xml:space="preserve">- </w:t>
      </w:r>
      <w:r w:rsidR="00BC58F6">
        <w:rPr>
          <w:sz w:val="24"/>
          <w:szCs w:val="24"/>
        </w:rPr>
        <w:t>explore</w:t>
      </w:r>
      <w:r w:rsidR="00CD1310">
        <w:rPr>
          <w:sz w:val="24"/>
          <w:szCs w:val="24"/>
        </w:rPr>
        <w:t>/incorporate</w:t>
      </w:r>
      <w:r w:rsidRPr="006A5B27">
        <w:rPr>
          <w:sz w:val="24"/>
          <w:szCs w:val="24"/>
        </w:rPr>
        <w:t xml:space="preserve"> HP </w:t>
      </w:r>
      <w:r w:rsidR="00BC58F6">
        <w:rPr>
          <w:sz w:val="24"/>
          <w:szCs w:val="24"/>
        </w:rPr>
        <w:t>color pallet</w:t>
      </w:r>
    </w:p>
    <w:p w14:paraId="5023B89D" w14:textId="227A166D" w:rsidR="006A5B27" w:rsidRPr="00CF05EF" w:rsidRDefault="006A5B27" w:rsidP="006A5B27">
      <w:pPr>
        <w:pStyle w:val="BodyTextStoryboard"/>
        <w:rPr>
          <w:color w:val="00B050"/>
          <w:sz w:val="24"/>
          <w:szCs w:val="24"/>
        </w:rPr>
      </w:pPr>
      <w:r w:rsidRPr="006A5B27">
        <w:rPr>
          <w:sz w:val="24"/>
          <w:szCs w:val="24"/>
        </w:rPr>
        <w:t xml:space="preserve">- </w:t>
      </w:r>
      <w:r w:rsidR="00CD1310">
        <w:rPr>
          <w:sz w:val="24"/>
          <w:szCs w:val="24"/>
        </w:rPr>
        <w:t xml:space="preserve">graphic </w:t>
      </w:r>
      <w:r w:rsidRPr="006A5B27">
        <w:rPr>
          <w:sz w:val="24"/>
          <w:szCs w:val="24"/>
        </w:rPr>
        <w:t xml:space="preserve">treatments to be </w:t>
      </w:r>
      <w:r w:rsidR="00CD1310">
        <w:rPr>
          <w:sz w:val="24"/>
          <w:szCs w:val="24"/>
        </w:rPr>
        <w:t xml:space="preserve">fully </w:t>
      </w:r>
      <w:r w:rsidRPr="006A5B27">
        <w:rPr>
          <w:sz w:val="24"/>
          <w:szCs w:val="24"/>
        </w:rPr>
        <w:t>explored in design</w:t>
      </w:r>
      <w:r w:rsidR="00D74FF0">
        <w:rPr>
          <w:sz w:val="24"/>
          <w:szCs w:val="24"/>
        </w:rPr>
        <w:t xml:space="preserve">. </w:t>
      </w:r>
      <w:r w:rsidR="00D74FF0" w:rsidRPr="00D74FF0">
        <w:rPr>
          <w:color w:val="FF0000"/>
          <w:sz w:val="24"/>
          <w:szCs w:val="24"/>
        </w:rPr>
        <w:t>Please clarify</w:t>
      </w:r>
      <w:r w:rsidR="00CF05EF" w:rsidRPr="00CF05EF">
        <w:rPr>
          <w:color w:val="00B050"/>
          <w:sz w:val="24"/>
          <w:szCs w:val="24"/>
        </w:rPr>
        <w:t xml:space="preserve">. We will </w:t>
      </w:r>
      <w:r w:rsidR="00777FFE">
        <w:rPr>
          <w:color w:val="00B050"/>
          <w:sz w:val="24"/>
          <w:szCs w:val="24"/>
        </w:rPr>
        <w:t>develop</w:t>
      </w:r>
      <w:r w:rsidR="00CF05EF" w:rsidRPr="00CF05EF">
        <w:rPr>
          <w:color w:val="00B050"/>
          <w:sz w:val="24"/>
          <w:szCs w:val="24"/>
        </w:rPr>
        <w:t xml:space="preserve"> </w:t>
      </w:r>
      <w:r w:rsidR="00D64EC7">
        <w:rPr>
          <w:color w:val="00B050"/>
          <w:sz w:val="24"/>
          <w:szCs w:val="24"/>
        </w:rPr>
        <w:t xml:space="preserve">options in </w:t>
      </w:r>
      <w:r w:rsidR="00CF05EF" w:rsidRPr="00CF05EF">
        <w:rPr>
          <w:color w:val="00B050"/>
          <w:sz w:val="24"/>
          <w:szCs w:val="24"/>
        </w:rPr>
        <w:t xml:space="preserve">art direction </w:t>
      </w:r>
      <w:r w:rsidR="00D64EC7">
        <w:rPr>
          <w:color w:val="00B050"/>
          <w:sz w:val="24"/>
          <w:szCs w:val="24"/>
        </w:rPr>
        <w:t>during</w:t>
      </w:r>
      <w:r w:rsidR="00CF05EF" w:rsidRPr="00CF05EF">
        <w:rPr>
          <w:color w:val="00B050"/>
          <w:sz w:val="24"/>
          <w:szCs w:val="24"/>
        </w:rPr>
        <w:t xml:space="preserve"> the next phase of this project.</w:t>
      </w:r>
    </w:p>
    <w:p w14:paraId="3A6B503B" w14:textId="77777777" w:rsidR="00CF05EF" w:rsidRDefault="00CF05EF" w:rsidP="006A5B27">
      <w:pPr>
        <w:pStyle w:val="Heading3"/>
        <w:numPr>
          <w:ilvl w:val="0"/>
          <w:numId w:val="0"/>
        </w:numPr>
      </w:pPr>
    </w:p>
    <w:p w14:paraId="7003E975" w14:textId="77777777" w:rsidR="00CF05EF" w:rsidRDefault="00CF05EF" w:rsidP="006A5B27">
      <w:pPr>
        <w:pStyle w:val="Heading3"/>
        <w:numPr>
          <w:ilvl w:val="0"/>
          <w:numId w:val="0"/>
        </w:numPr>
      </w:pPr>
    </w:p>
    <w:p w14:paraId="26EB9417" w14:textId="77777777" w:rsidR="00CF05EF" w:rsidRDefault="00CF05EF" w:rsidP="006A5B27">
      <w:pPr>
        <w:pStyle w:val="Heading3"/>
        <w:numPr>
          <w:ilvl w:val="0"/>
          <w:numId w:val="0"/>
        </w:numPr>
      </w:pPr>
    </w:p>
    <w:p w14:paraId="418ECAD4" w14:textId="77777777" w:rsidR="00CF05EF" w:rsidRDefault="00CF05EF" w:rsidP="006A5B27">
      <w:pPr>
        <w:pStyle w:val="Heading3"/>
        <w:numPr>
          <w:ilvl w:val="0"/>
          <w:numId w:val="0"/>
        </w:numPr>
      </w:pPr>
    </w:p>
    <w:p w14:paraId="34C4FB58" w14:textId="77777777" w:rsidR="00CF05EF" w:rsidRDefault="00CF05EF" w:rsidP="006A5B27">
      <w:pPr>
        <w:pStyle w:val="Heading3"/>
        <w:numPr>
          <w:ilvl w:val="0"/>
          <w:numId w:val="0"/>
        </w:numPr>
      </w:pPr>
    </w:p>
    <w:p w14:paraId="0AE89928" w14:textId="77777777" w:rsidR="00CF05EF" w:rsidRDefault="00CF05EF" w:rsidP="006A5B27">
      <w:pPr>
        <w:pStyle w:val="Heading3"/>
        <w:numPr>
          <w:ilvl w:val="0"/>
          <w:numId w:val="0"/>
        </w:numPr>
      </w:pPr>
    </w:p>
    <w:p w14:paraId="6839D2D5" w14:textId="62E09E32" w:rsidR="00D64EC7" w:rsidRPr="00D64EC7" w:rsidRDefault="009866DD" w:rsidP="00D64EC7">
      <w:pPr>
        <w:pStyle w:val="Heading3"/>
        <w:numPr>
          <w:ilvl w:val="0"/>
          <w:numId w:val="0"/>
        </w:numPr>
        <w:rPr>
          <w:color w:val="FF0000"/>
        </w:rPr>
      </w:pPr>
      <w:r>
        <w:t>LAYOUT</w:t>
      </w:r>
      <w:r w:rsidR="00140845">
        <w:t xml:space="preserve"> CONCEPT</w:t>
      </w:r>
      <w:r w:rsidR="00D74FF0">
        <w:t xml:space="preserve"> </w:t>
      </w:r>
      <w:r w:rsidR="00D74FF0" w:rsidRPr="00D74FF0">
        <w:rPr>
          <w:color w:val="FF0000"/>
        </w:rPr>
        <w:sym w:font="Wingdings" w:char="F0E0"/>
      </w:r>
      <w:r w:rsidR="00D74FF0" w:rsidRPr="00D74FF0">
        <w:rPr>
          <w:color w:val="FF0000"/>
        </w:rPr>
        <w:t xml:space="preserve"> this could work. You can also try other layouts if this ends up being complicated i.e. fitting the lifestyle image in the triangle bottom right can become challenging in some cases…</w:t>
      </w:r>
      <w:r w:rsidR="00D64EC7">
        <w:rPr>
          <w:color w:val="FF0000"/>
        </w:rPr>
        <w:t xml:space="preserve"> </w:t>
      </w:r>
      <w:r w:rsidR="00D64EC7" w:rsidRPr="00777FFE">
        <w:rPr>
          <w:b w:val="0"/>
          <w:color w:val="00B050"/>
        </w:rPr>
        <w:t xml:space="preserve">Agreed, </w:t>
      </w:r>
      <w:r w:rsidR="00777FFE">
        <w:rPr>
          <w:b w:val="0"/>
          <w:color w:val="00B050"/>
        </w:rPr>
        <w:t xml:space="preserve">initially </w:t>
      </w:r>
      <w:r w:rsidR="00D64EC7" w:rsidRPr="00777FFE">
        <w:rPr>
          <w:b w:val="0"/>
          <w:color w:val="00B050"/>
        </w:rPr>
        <w:t>we must explore multiple layout options.</w:t>
      </w:r>
    </w:p>
    <w:p w14:paraId="12AF7F40" w14:textId="2ACD5774" w:rsidR="003C16F1" w:rsidRDefault="003C16F1" w:rsidP="00133478">
      <w:pPr>
        <w:pStyle w:val="BodyTextStoryboard"/>
        <w:jc w:val="right"/>
        <w:rPr>
          <w:b/>
          <w:sz w:val="24"/>
        </w:rPr>
      </w:pPr>
    </w:p>
    <w:p w14:paraId="0D320B2B" w14:textId="076E9E61" w:rsidR="00D74FF0" w:rsidRDefault="00D74FF0" w:rsidP="00ED06E6">
      <w:pPr>
        <w:pStyle w:val="BodyTextStoryboard"/>
        <w:jc w:val="right"/>
        <w:rPr>
          <w:b/>
          <w:sz w:val="24"/>
        </w:rPr>
      </w:pPr>
    </w:p>
    <w:p w14:paraId="4D6AF38E" w14:textId="1C5D3C21" w:rsidR="00D74FF0" w:rsidRDefault="00D74FF0" w:rsidP="00ED06E6">
      <w:pPr>
        <w:pStyle w:val="BodyTextStoryboard"/>
        <w:jc w:val="right"/>
        <w:rPr>
          <w:b/>
          <w:sz w:val="24"/>
        </w:rPr>
      </w:pPr>
      <w:r>
        <w:rPr>
          <w:noProof/>
          <w:lang w:bidi="ar-SA"/>
        </w:rPr>
        <w:drawing>
          <wp:anchor distT="0" distB="0" distL="114300" distR="114300" simplePos="0" relativeHeight="251658240" behindDoc="0" locked="0" layoutInCell="1" allowOverlap="1" wp14:anchorId="51665643" wp14:editId="7BD37253">
            <wp:simplePos x="0" y="0"/>
            <wp:positionH relativeFrom="column">
              <wp:posOffset>1623060</wp:posOffset>
            </wp:positionH>
            <wp:positionV relativeFrom="paragraph">
              <wp:posOffset>140335</wp:posOffset>
            </wp:positionV>
            <wp:extent cx="3895725" cy="2959100"/>
            <wp:effectExtent l="0" t="0" r="3175" b="0"/>
            <wp:wrapSquare wrapText="bothSides"/>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a:stretch>
                      <a:fillRect/>
                    </a:stretch>
                  </pic:blipFill>
                  <pic:spPr bwMode="auto">
                    <a:xfrm>
                      <a:off x="0" y="0"/>
                      <a:ext cx="3895725" cy="2959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7473F76" w14:textId="53E32E10" w:rsidR="00133478" w:rsidRDefault="00133478" w:rsidP="00ED06E6">
      <w:pPr>
        <w:pStyle w:val="BodyTextStoryboard"/>
        <w:jc w:val="right"/>
        <w:rPr>
          <w:b/>
          <w:sz w:val="24"/>
        </w:rPr>
      </w:pPr>
      <w:r>
        <w:rPr>
          <w:b/>
          <w:sz w:val="24"/>
        </w:rPr>
        <w:t>Headline</w:t>
      </w:r>
      <w:r w:rsidR="00ED06E6">
        <w:rPr>
          <w:b/>
          <w:sz w:val="24"/>
        </w:rPr>
        <w:t>s</w:t>
      </w:r>
      <w:r>
        <w:rPr>
          <w:b/>
          <w:sz w:val="24"/>
        </w:rPr>
        <w:t xml:space="preserve"> </w:t>
      </w:r>
      <w:r w:rsidR="00ED06E6" w:rsidRPr="00ED06E6">
        <w:rPr>
          <w:sz w:val="24"/>
        </w:rPr>
        <w:sym w:font="Wingdings" w:char="F0E0"/>
      </w:r>
    </w:p>
    <w:p w14:paraId="325DE856" w14:textId="57A6F917" w:rsidR="00133478" w:rsidRDefault="00133478" w:rsidP="00ED06E6">
      <w:pPr>
        <w:pStyle w:val="BodyTextStoryboard"/>
        <w:jc w:val="right"/>
        <w:rPr>
          <w:b/>
          <w:sz w:val="24"/>
        </w:rPr>
      </w:pPr>
    </w:p>
    <w:p w14:paraId="3BAEDCFE" w14:textId="29FF6AE8" w:rsidR="00133478" w:rsidRDefault="00133478" w:rsidP="00ED06E6">
      <w:pPr>
        <w:pStyle w:val="BodyTextStoryboard"/>
        <w:jc w:val="right"/>
        <w:rPr>
          <w:sz w:val="24"/>
        </w:rPr>
      </w:pPr>
      <w:r>
        <w:rPr>
          <w:b/>
          <w:sz w:val="24"/>
        </w:rPr>
        <w:t>Image treatment</w:t>
      </w:r>
      <w:r w:rsidR="00ED06E6">
        <w:rPr>
          <w:b/>
          <w:sz w:val="24"/>
        </w:rPr>
        <w:t>s</w:t>
      </w:r>
      <w:r>
        <w:rPr>
          <w:b/>
          <w:sz w:val="24"/>
        </w:rPr>
        <w:t xml:space="preserve"> </w:t>
      </w:r>
      <w:r w:rsidR="00ED06E6" w:rsidRPr="00ED06E6">
        <w:rPr>
          <w:sz w:val="24"/>
        </w:rPr>
        <w:sym w:font="Wingdings" w:char="F0E0"/>
      </w:r>
    </w:p>
    <w:p w14:paraId="2D496F83" w14:textId="742B98AB" w:rsidR="00ED06E6" w:rsidRDefault="00ED06E6" w:rsidP="00ED06E6">
      <w:pPr>
        <w:pStyle w:val="BodyTextStoryboard"/>
        <w:jc w:val="right"/>
        <w:rPr>
          <w:b/>
          <w:sz w:val="24"/>
        </w:rPr>
      </w:pPr>
      <w:r>
        <w:rPr>
          <w:sz w:val="24"/>
        </w:rPr>
        <w:t>(to explore in design)</w:t>
      </w:r>
    </w:p>
    <w:p w14:paraId="0720B481" w14:textId="0CB96B71" w:rsidR="00133478" w:rsidRDefault="00133478" w:rsidP="00ED06E6">
      <w:pPr>
        <w:pStyle w:val="BodyTextStoryboard"/>
        <w:jc w:val="right"/>
        <w:rPr>
          <w:b/>
          <w:sz w:val="24"/>
        </w:rPr>
      </w:pPr>
    </w:p>
    <w:p w14:paraId="405B98D4" w14:textId="46B51B53" w:rsidR="00133478" w:rsidRDefault="00133478" w:rsidP="00ED06E6">
      <w:pPr>
        <w:pStyle w:val="BodyTextStoryboard"/>
        <w:jc w:val="right"/>
        <w:rPr>
          <w:b/>
          <w:sz w:val="24"/>
        </w:rPr>
      </w:pPr>
      <w:r>
        <w:rPr>
          <w:b/>
          <w:sz w:val="24"/>
        </w:rPr>
        <w:t>HP Icon</w:t>
      </w:r>
      <w:r w:rsidR="00ED06E6">
        <w:rPr>
          <w:b/>
          <w:sz w:val="24"/>
        </w:rPr>
        <w:t>s</w:t>
      </w:r>
      <w:r>
        <w:rPr>
          <w:b/>
          <w:sz w:val="24"/>
        </w:rPr>
        <w:t xml:space="preserve"> </w:t>
      </w:r>
      <w:r w:rsidR="00ED06E6" w:rsidRPr="00ED06E6">
        <w:rPr>
          <w:sz w:val="24"/>
        </w:rPr>
        <w:sym w:font="Wingdings" w:char="F0E0"/>
      </w:r>
    </w:p>
    <w:p w14:paraId="06197CB6" w14:textId="1AD20EBD" w:rsidR="00133478" w:rsidRDefault="00133478" w:rsidP="00ED06E6">
      <w:pPr>
        <w:pStyle w:val="BodyTextStoryboard"/>
        <w:jc w:val="right"/>
        <w:rPr>
          <w:b/>
          <w:sz w:val="24"/>
        </w:rPr>
      </w:pPr>
    </w:p>
    <w:p w14:paraId="078C1A1E" w14:textId="7E149A95" w:rsidR="00133478" w:rsidRDefault="00133478" w:rsidP="00ED06E6">
      <w:pPr>
        <w:pStyle w:val="BodyTextStoryboard"/>
        <w:jc w:val="right"/>
        <w:rPr>
          <w:b/>
          <w:sz w:val="24"/>
        </w:rPr>
      </w:pPr>
      <w:r>
        <w:rPr>
          <w:b/>
          <w:sz w:val="24"/>
        </w:rPr>
        <w:t xml:space="preserve">HP photography </w:t>
      </w:r>
      <w:r w:rsidR="00ED06E6" w:rsidRPr="00ED06E6">
        <w:rPr>
          <w:sz w:val="24"/>
        </w:rPr>
        <w:sym w:font="Wingdings" w:char="F0E0"/>
      </w:r>
    </w:p>
    <w:p w14:paraId="52176CF8" w14:textId="77777777" w:rsidR="00133478" w:rsidRDefault="00133478">
      <w:pPr>
        <w:pStyle w:val="BodyTextStoryboard"/>
        <w:rPr>
          <w:b/>
          <w:sz w:val="24"/>
        </w:rPr>
      </w:pPr>
    </w:p>
    <w:p w14:paraId="6FD461A3" w14:textId="77777777" w:rsidR="00133478" w:rsidRDefault="00133478" w:rsidP="00CF64D4">
      <w:pPr>
        <w:pStyle w:val="Heading3"/>
        <w:numPr>
          <w:ilvl w:val="0"/>
          <w:numId w:val="0"/>
        </w:numPr>
      </w:pPr>
    </w:p>
    <w:p w14:paraId="7CA86EFB" w14:textId="77777777" w:rsidR="00133478" w:rsidRDefault="00133478" w:rsidP="00CF64D4">
      <w:pPr>
        <w:pStyle w:val="Heading3"/>
        <w:numPr>
          <w:ilvl w:val="0"/>
          <w:numId w:val="0"/>
        </w:numPr>
      </w:pPr>
    </w:p>
    <w:p w14:paraId="47F114CA" w14:textId="77777777" w:rsidR="00133478" w:rsidRDefault="00133478" w:rsidP="00CF64D4">
      <w:pPr>
        <w:pStyle w:val="Heading3"/>
        <w:numPr>
          <w:ilvl w:val="0"/>
          <w:numId w:val="0"/>
        </w:numPr>
      </w:pPr>
    </w:p>
    <w:p w14:paraId="7BEDD8BE" w14:textId="78FDF5FA" w:rsidR="00CF64D4" w:rsidRPr="00024D43" w:rsidRDefault="00CF64D4" w:rsidP="00CF64D4">
      <w:pPr>
        <w:pStyle w:val="Heading3"/>
        <w:numPr>
          <w:ilvl w:val="0"/>
          <w:numId w:val="0"/>
        </w:numPr>
      </w:pPr>
      <w:r>
        <w:t>INSPIRATION</w:t>
      </w:r>
      <w:r w:rsidR="00E31701">
        <w:t xml:space="preserve"> (w/less copy)</w:t>
      </w:r>
    </w:p>
    <w:p w14:paraId="3F97610F" w14:textId="2FC32ADA" w:rsidR="003C16F1" w:rsidRDefault="00CF64D4">
      <w:pPr>
        <w:pStyle w:val="BodyTextStoryboard"/>
        <w:rPr>
          <w:b/>
          <w:sz w:val="24"/>
        </w:rPr>
      </w:pPr>
      <w:r>
        <w:rPr>
          <w:b/>
          <w:noProof/>
          <w:sz w:val="24"/>
          <w:lang w:bidi="ar-SA"/>
        </w:rPr>
        <w:drawing>
          <wp:inline distT="0" distB="0" distL="0" distR="0" wp14:anchorId="6D4FA6F6" wp14:editId="491305E3">
            <wp:extent cx="3086100" cy="130638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on.jpg"/>
                    <pic:cNvPicPr/>
                  </pic:nvPicPr>
                  <pic:blipFill>
                    <a:blip r:embed="rId12"/>
                    <a:stretch>
                      <a:fillRect/>
                    </a:stretch>
                  </pic:blipFill>
                  <pic:spPr>
                    <a:xfrm>
                      <a:off x="0" y="0"/>
                      <a:ext cx="3092288" cy="1309005"/>
                    </a:xfrm>
                    <a:prstGeom prst="rect">
                      <a:avLst/>
                    </a:prstGeom>
                  </pic:spPr>
                </pic:pic>
              </a:graphicData>
            </a:graphic>
          </wp:inline>
        </w:drawing>
      </w:r>
    </w:p>
    <w:p w14:paraId="3ED8CE80" w14:textId="77777777" w:rsidR="003C16F1" w:rsidRDefault="003C16F1">
      <w:pPr>
        <w:pStyle w:val="BodyTextStoryboard"/>
        <w:rPr>
          <w:b/>
          <w:sz w:val="24"/>
        </w:rPr>
      </w:pPr>
    </w:p>
    <w:p w14:paraId="2F19CC1D" w14:textId="77777777" w:rsidR="003C16F1" w:rsidRDefault="003C16F1">
      <w:pPr>
        <w:pStyle w:val="BodyTextStoryboard"/>
        <w:rPr>
          <w:b/>
          <w:sz w:val="24"/>
        </w:rPr>
      </w:pPr>
    </w:p>
    <w:p w14:paraId="0BB83234" w14:textId="77777777" w:rsidR="003C16F1" w:rsidRDefault="003C16F1">
      <w:pPr>
        <w:pStyle w:val="BodyTextStoryboard"/>
        <w:rPr>
          <w:b/>
          <w:sz w:val="24"/>
        </w:rPr>
      </w:pPr>
    </w:p>
    <w:p w14:paraId="43771F8B" w14:textId="77777777" w:rsidR="00770C22" w:rsidRDefault="00770C22">
      <w:pPr>
        <w:pStyle w:val="BodyTextStoryboard"/>
        <w:rPr>
          <w:b/>
          <w:sz w:val="24"/>
        </w:rPr>
      </w:pPr>
    </w:p>
    <w:tbl>
      <w:tblPr>
        <w:tblW w:w="0" w:type="auto"/>
        <w:tblBorders>
          <w:top w:val="single" w:sz="8" w:space="0" w:color="3F3F3F"/>
          <w:left w:val="single" w:sz="8" w:space="0" w:color="3F3F3F"/>
          <w:bottom w:val="single" w:sz="8" w:space="0" w:color="3F3F3F"/>
          <w:right w:val="single" w:sz="2" w:space="0" w:color="3F3F3F"/>
        </w:tblBorders>
        <w:tblCellMar>
          <w:left w:w="10" w:type="dxa"/>
          <w:right w:w="10" w:type="dxa"/>
        </w:tblCellMar>
        <w:tblLook w:val="04A0" w:firstRow="1" w:lastRow="0" w:firstColumn="1" w:lastColumn="0" w:noHBand="0" w:noVBand="1"/>
      </w:tblPr>
      <w:tblGrid>
        <w:gridCol w:w="357"/>
        <w:gridCol w:w="1881"/>
        <w:gridCol w:w="4265"/>
        <w:gridCol w:w="2117"/>
      </w:tblGrid>
      <w:tr w:rsidR="00A13CB1" w14:paraId="68F2C21E" w14:textId="77777777" w:rsidTr="005764F6">
        <w:trPr>
          <w:trHeight w:val="60"/>
          <w:tblHeader/>
        </w:trPr>
        <w:tc>
          <w:tcPr>
            <w:tcW w:w="8620" w:type="dxa"/>
            <w:gridSpan w:val="4"/>
            <w:tcBorders>
              <w:top w:val="single" w:sz="8" w:space="0" w:color="3F3F3F"/>
              <w:left w:val="single" w:sz="8" w:space="0" w:color="3F3F3F"/>
              <w:bottom w:val="single" w:sz="8" w:space="0" w:color="3F3F3F"/>
              <w:right w:val="single" w:sz="8" w:space="0" w:color="3F3F3F"/>
            </w:tcBorders>
            <w:shd w:val="clear" w:color="auto" w:fill="D8D8D8"/>
            <w:tcMar>
              <w:top w:w="0" w:type="dxa"/>
              <w:left w:w="0" w:type="dxa"/>
              <w:bottom w:w="0" w:type="dxa"/>
              <w:right w:w="0" w:type="dxa"/>
            </w:tcMar>
          </w:tcPr>
          <w:p w14:paraId="27BBC148" w14:textId="3F1D38F7" w:rsidR="00A13CB1" w:rsidRDefault="00A13CB1" w:rsidP="00A13CB1">
            <w:pPr>
              <w:pStyle w:val="BodyTextStoryboard"/>
            </w:pPr>
            <w:r>
              <w:rPr>
                <w:b/>
                <w:sz w:val="24"/>
              </w:rPr>
              <w:t>BENEFIT DEFINITIONS</w:t>
            </w:r>
          </w:p>
        </w:tc>
      </w:tr>
      <w:tr w:rsidR="00A86946" w14:paraId="03367B99" w14:textId="77777777" w:rsidTr="0028675E">
        <w:trPr>
          <w:trHeight w:val="60"/>
          <w:tblHeader/>
        </w:trPr>
        <w:tc>
          <w:tcPr>
            <w:tcW w:w="448" w:type="dxa"/>
            <w:tcBorders>
              <w:top w:val="single" w:sz="8" w:space="0" w:color="3F3F3F"/>
              <w:left w:val="single" w:sz="8" w:space="0" w:color="3F3F3F"/>
              <w:bottom w:val="single" w:sz="8" w:space="0" w:color="3F3F3F"/>
              <w:right w:val="single" w:sz="2" w:space="0" w:color="3F3F3F"/>
            </w:tcBorders>
            <w:shd w:val="clear" w:color="auto" w:fill="D8D8D8"/>
            <w:tcMar>
              <w:top w:w="0" w:type="dxa"/>
              <w:left w:w="0" w:type="dxa"/>
              <w:bottom w:w="0" w:type="dxa"/>
              <w:right w:w="0" w:type="dxa"/>
            </w:tcMar>
          </w:tcPr>
          <w:p w14:paraId="441F2A02" w14:textId="77777777" w:rsidR="00A86946" w:rsidRDefault="00D63A99">
            <w:pPr>
              <w:pStyle w:val="Default"/>
            </w:pPr>
            <w:r>
              <w:t>#</w:t>
            </w:r>
          </w:p>
        </w:tc>
        <w:tc>
          <w:tcPr>
            <w:tcW w:w="2520" w:type="dxa"/>
            <w:tcBorders>
              <w:top w:val="single" w:sz="8" w:space="0" w:color="3F3F3F"/>
              <w:left w:val="single" w:sz="2" w:space="0" w:color="3F3F3F"/>
              <w:bottom w:val="single" w:sz="8" w:space="0" w:color="3F3F3F"/>
              <w:right w:val="single" w:sz="2" w:space="0" w:color="3F3F3F"/>
            </w:tcBorders>
            <w:shd w:val="clear" w:color="auto" w:fill="D8D8D8"/>
            <w:tcMar>
              <w:top w:w="0" w:type="dxa"/>
              <w:left w:w="0" w:type="dxa"/>
              <w:bottom w:w="0" w:type="dxa"/>
              <w:right w:w="0" w:type="dxa"/>
            </w:tcMar>
          </w:tcPr>
          <w:p w14:paraId="7A9B7959" w14:textId="6CCA49DF" w:rsidR="00A86946" w:rsidRDefault="00D73581">
            <w:pPr>
              <w:pStyle w:val="Default"/>
            </w:pPr>
            <w:r>
              <w:t>Product Benefit</w:t>
            </w:r>
          </w:p>
        </w:tc>
        <w:tc>
          <w:tcPr>
            <w:tcW w:w="3395" w:type="dxa"/>
            <w:tcBorders>
              <w:top w:val="single" w:sz="8" w:space="0" w:color="3F3F3F"/>
              <w:left w:val="single" w:sz="2" w:space="0" w:color="3F3F3F"/>
              <w:bottom w:val="single" w:sz="8" w:space="0" w:color="3F3F3F"/>
              <w:right w:val="single" w:sz="2" w:space="0" w:color="3F3F3F"/>
            </w:tcBorders>
            <w:shd w:val="clear" w:color="auto" w:fill="D8D8D8"/>
            <w:tcMar>
              <w:top w:w="0" w:type="dxa"/>
              <w:left w:w="0" w:type="dxa"/>
              <w:bottom w:w="0" w:type="dxa"/>
              <w:right w:w="0" w:type="dxa"/>
            </w:tcMar>
          </w:tcPr>
          <w:p w14:paraId="398B3761" w14:textId="152CFA66" w:rsidR="00A86946" w:rsidRDefault="00984944">
            <w:pPr>
              <w:pStyle w:val="Default"/>
            </w:pPr>
            <w:r>
              <w:t xml:space="preserve">Core </w:t>
            </w:r>
            <w:r w:rsidR="00351B5C">
              <w:t xml:space="preserve">Concept </w:t>
            </w:r>
            <w:r w:rsidR="00D73581">
              <w:t>Description</w:t>
            </w:r>
          </w:p>
        </w:tc>
        <w:tc>
          <w:tcPr>
            <w:tcW w:w="2257" w:type="dxa"/>
            <w:tcBorders>
              <w:top w:val="single" w:sz="8" w:space="0" w:color="3F3F3F"/>
              <w:left w:val="single" w:sz="2" w:space="0" w:color="3F3F3F"/>
              <w:bottom w:val="single" w:sz="8" w:space="0" w:color="3F3F3F"/>
              <w:right w:val="single" w:sz="8" w:space="0" w:color="3F3F3F"/>
            </w:tcBorders>
            <w:shd w:val="clear" w:color="auto" w:fill="D8D8D8"/>
            <w:tcMar>
              <w:top w:w="0" w:type="dxa"/>
              <w:left w:w="0" w:type="dxa"/>
              <w:bottom w:w="0" w:type="dxa"/>
              <w:right w:w="0" w:type="dxa"/>
            </w:tcMar>
          </w:tcPr>
          <w:p w14:paraId="2CD85B62" w14:textId="70DB1B50" w:rsidR="00A86946" w:rsidRDefault="00D73581">
            <w:pPr>
              <w:pStyle w:val="Default"/>
            </w:pPr>
            <w:r>
              <w:t>Sketch</w:t>
            </w:r>
            <w:r w:rsidR="00984944">
              <w:t>ed</w:t>
            </w:r>
            <w:r>
              <w:t xml:space="preserve"> Concept</w:t>
            </w:r>
          </w:p>
        </w:tc>
      </w:tr>
      <w:tr w:rsidR="00A86946" w14:paraId="54680F0B" w14:textId="77777777" w:rsidTr="0028675E">
        <w:trPr>
          <w:trHeight w:val="60"/>
          <w:tblHeader/>
        </w:trPr>
        <w:tc>
          <w:tcPr>
            <w:tcW w:w="448" w:type="dxa"/>
            <w:tcBorders>
              <w:top w:val="single" w:sz="8" w:space="0" w:color="3F3F3F"/>
              <w:left w:val="single" w:sz="8" w:space="0" w:color="3F3F3F"/>
              <w:bottom w:val="single" w:sz="8" w:space="0" w:color="3F3F3F"/>
              <w:right w:val="single" w:sz="2" w:space="0" w:color="3F3F3F"/>
            </w:tcBorders>
            <w:shd w:val="clear" w:color="auto" w:fill="FFFFFF"/>
            <w:tcMar>
              <w:top w:w="0" w:type="dxa"/>
              <w:left w:w="0" w:type="dxa"/>
              <w:bottom w:w="0" w:type="dxa"/>
              <w:right w:w="0" w:type="dxa"/>
            </w:tcMar>
          </w:tcPr>
          <w:p w14:paraId="5E88ED6B" w14:textId="2EFDD716" w:rsidR="00A86946" w:rsidRDefault="00D63A99">
            <w:pPr>
              <w:pStyle w:val="Default"/>
            </w:pPr>
            <w:r>
              <w:t>1</w:t>
            </w:r>
            <w:r w:rsidR="002221A0">
              <w:t>.</w:t>
            </w:r>
          </w:p>
        </w:tc>
        <w:tc>
          <w:tcPr>
            <w:tcW w:w="2520"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67C02C73" w14:textId="77777777" w:rsidR="00A86946" w:rsidRDefault="00333DB5" w:rsidP="00193C77">
            <w:pPr>
              <w:pStyle w:val="Default"/>
            </w:pPr>
            <w:r>
              <w:t>Color/size/yield (toner)</w:t>
            </w:r>
          </w:p>
          <w:p w14:paraId="5A8D8DD5" w14:textId="03F41617" w:rsidR="00F30F73" w:rsidRPr="000877EE" w:rsidRDefault="00F30F73" w:rsidP="00193C77">
            <w:pPr>
              <w:pStyle w:val="Default"/>
              <w:rPr>
                <w:i/>
              </w:rPr>
            </w:pPr>
            <w:r w:rsidRPr="001918C1">
              <w:rPr>
                <w:i/>
                <w:color w:val="FF0000"/>
              </w:rPr>
              <w:t xml:space="preserve">This design, for both ink and toner, we are willing to communicate the color of the cartridge and the </w:t>
            </w:r>
            <w:r w:rsidR="001918C1" w:rsidRPr="001918C1">
              <w:rPr>
                <w:i/>
                <w:color w:val="FF0000"/>
              </w:rPr>
              <w:t>number</w:t>
            </w:r>
            <w:r w:rsidRPr="001918C1">
              <w:rPr>
                <w:i/>
                <w:color w:val="FF0000"/>
              </w:rPr>
              <w:t xml:space="preserve"> of pages that you can print with that cartridge. Providing some ideas/concepts at the bottom of this document</w:t>
            </w:r>
            <w:r w:rsidRPr="00803631">
              <w:rPr>
                <w:i/>
                <w:color w:val="FF0000"/>
                <w:highlight w:val="yellow"/>
              </w:rPr>
              <w:t>. What is most important is the page yield</w:t>
            </w:r>
            <w:r w:rsidR="001918C1" w:rsidRPr="00803631">
              <w:rPr>
                <w:i/>
                <w:color w:val="FF0000"/>
                <w:highlight w:val="yellow"/>
              </w:rPr>
              <w:t>.</w:t>
            </w:r>
            <w:r w:rsidR="001918C1" w:rsidRPr="001918C1">
              <w:rPr>
                <w:i/>
                <w:color w:val="FF0000"/>
              </w:rPr>
              <w:t xml:space="preserve"> This design together with the Warranty are the only ones that can differ from the rest in terms of layout.</w:t>
            </w:r>
          </w:p>
        </w:tc>
        <w:tc>
          <w:tcPr>
            <w:tcW w:w="3395"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01E2BD13" w14:textId="77777777" w:rsidR="00140845" w:rsidRDefault="008351B9" w:rsidP="00140845">
            <w:pPr>
              <w:pStyle w:val="Default"/>
              <w:rPr>
                <w:i/>
              </w:rPr>
            </w:pPr>
            <w:r w:rsidRPr="008351B9">
              <w:rPr>
                <w:i/>
              </w:rPr>
              <w:t>With Original HP cartridges, you get the yield you expect</w:t>
            </w:r>
            <w:r w:rsidR="003022F8">
              <w:rPr>
                <w:i/>
              </w:rPr>
              <w:t>. 21% more usable pages.</w:t>
            </w:r>
          </w:p>
          <w:p w14:paraId="0387197F" w14:textId="57F0A820" w:rsidR="00DD367D" w:rsidRPr="00DD367D" w:rsidRDefault="00DD367D" w:rsidP="00140845">
            <w:pPr>
              <w:pStyle w:val="Default"/>
              <w:rPr>
                <w:i/>
              </w:rPr>
            </w:pPr>
            <w:r w:rsidRPr="00DD367D">
              <w:rPr>
                <w:i/>
              </w:rPr>
              <w:t>Page yield is connected to usability, number of pages possible to print at certain cost of supplies Ensures resource efficiency (circular economy).</w:t>
            </w:r>
          </w:p>
        </w:tc>
        <w:tc>
          <w:tcPr>
            <w:tcW w:w="2257" w:type="dxa"/>
            <w:tcBorders>
              <w:top w:val="single" w:sz="8" w:space="0" w:color="3F3F3F"/>
              <w:left w:val="single" w:sz="2" w:space="0" w:color="3F3F3F"/>
              <w:bottom w:val="single" w:sz="8" w:space="0" w:color="3F3F3F"/>
              <w:right w:val="single" w:sz="8" w:space="0" w:color="3F3F3F"/>
            </w:tcBorders>
            <w:shd w:val="clear" w:color="auto" w:fill="FFFFFF"/>
            <w:tcMar>
              <w:top w:w="0" w:type="dxa"/>
              <w:left w:w="0" w:type="dxa"/>
              <w:bottom w:w="0" w:type="dxa"/>
              <w:right w:w="0" w:type="dxa"/>
            </w:tcMar>
          </w:tcPr>
          <w:p w14:paraId="70E9CCF0" w14:textId="43F80311" w:rsidR="00A86946" w:rsidRDefault="0063055D" w:rsidP="0063055D">
            <w:pPr>
              <w:pStyle w:val="Default"/>
            </w:pPr>
            <w:r>
              <w:rPr>
                <w:noProof/>
                <w:lang w:bidi="ar-SA"/>
              </w:rPr>
              <w:drawing>
                <wp:inline distT="0" distB="0" distL="0" distR="0" wp14:anchorId="0B0EF0C7" wp14:editId="2FE564AE">
                  <wp:extent cx="1242360" cy="1123343"/>
                  <wp:effectExtent l="0" t="0" r="2540" b="0"/>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tretch>
                            <a:fillRect/>
                          </a:stretch>
                        </pic:blipFill>
                        <pic:spPr bwMode="auto">
                          <a:xfrm>
                            <a:off x="0" y="0"/>
                            <a:ext cx="1242360" cy="1123343"/>
                          </a:xfrm>
                          <a:prstGeom prst="rect">
                            <a:avLst/>
                          </a:prstGeom>
                          <a:noFill/>
                          <a:ln w="9525">
                            <a:noFill/>
                            <a:miter lim="800000"/>
                            <a:headEnd/>
                            <a:tailEnd/>
                          </a:ln>
                        </pic:spPr>
                      </pic:pic>
                    </a:graphicData>
                  </a:graphic>
                </wp:inline>
              </w:drawing>
            </w:r>
          </w:p>
        </w:tc>
      </w:tr>
      <w:tr w:rsidR="00A86946" w14:paraId="21610761" w14:textId="77777777" w:rsidTr="0028675E">
        <w:trPr>
          <w:trHeight w:val="60"/>
          <w:tblHeader/>
        </w:trPr>
        <w:tc>
          <w:tcPr>
            <w:tcW w:w="448" w:type="dxa"/>
            <w:tcBorders>
              <w:top w:val="single" w:sz="8" w:space="0" w:color="3F3F3F"/>
              <w:left w:val="single" w:sz="8" w:space="0" w:color="3F3F3F"/>
              <w:bottom w:val="single" w:sz="8" w:space="0" w:color="3F3F3F"/>
              <w:right w:val="single" w:sz="2" w:space="0" w:color="3F3F3F"/>
            </w:tcBorders>
            <w:shd w:val="clear" w:color="auto" w:fill="FFFFFF"/>
            <w:tcMar>
              <w:top w:w="0" w:type="dxa"/>
              <w:left w:w="0" w:type="dxa"/>
              <w:bottom w:w="0" w:type="dxa"/>
              <w:right w:w="0" w:type="dxa"/>
            </w:tcMar>
          </w:tcPr>
          <w:p w14:paraId="3715FC94" w14:textId="5B3138AA" w:rsidR="00A86946" w:rsidRDefault="00BD5ED7">
            <w:pPr>
              <w:pStyle w:val="Default"/>
            </w:pPr>
            <w:r>
              <w:t>2</w:t>
            </w:r>
            <w:r w:rsidR="002221A0">
              <w:t>.</w:t>
            </w:r>
          </w:p>
        </w:tc>
        <w:tc>
          <w:tcPr>
            <w:tcW w:w="2520"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61877C9A" w14:textId="4D457252" w:rsidR="00A86946" w:rsidRPr="006B3019" w:rsidRDefault="00333DB5" w:rsidP="00052A29">
            <w:pPr>
              <w:pStyle w:val="Default"/>
            </w:pPr>
            <w:r>
              <w:t>Color/size/yield (ink)</w:t>
            </w:r>
          </w:p>
        </w:tc>
        <w:tc>
          <w:tcPr>
            <w:tcW w:w="3395"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25C3FAAF" w14:textId="252BBB3F" w:rsidR="00A86946" w:rsidRPr="00BD5ED7" w:rsidRDefault="00E80151" w:rsidP="002221A0">
            <w:pPr>
              <w:pStyle w:val="Default"/>
              <w:rPr>
                <w:i/>
              </w:rPr>
            </w:pPr>
            <w:r w:rsidRPr="00D74FF0">
              <w:rPr>
                <w:i/>
                <w:color w:val="000000" w:themeColor="text1"/>
              </w:rPr>
              <w:t>How do ink and toner differ here?</w:t>
            </w:r>
            <w:r w:rsidR="00D74FF0" w:rsidRPr="00D74FF0">
              <w:rPr>
                <w:i/>
                <w:color w:val="000000" w:themeColor="text1"/>
              </w:rPr>
              <w:t xml:space="preserve"> </w:t>
            </w:r>
            <w:r w:rsidR="00D74FF0" w:rsidRPr="00D74FF0">
              <w:rPr>
                <w:i/>
                <w:color w:val="FF0000"/>
              </w:rPr>
              <w:t>The ink liquid and the toner powder images (if you decide to use these) they come in different format/shape. Therefore, the ink and toner color/yield design may require a singular design for each technology.</w:t>
            </w:r>
          </w:p>
        </w:tc>
        <w:tc>
          <w:tcPr>
            <w:tcW w:w="2257" w:type="dxa"/>
            <w:tcBorders>
              <w:top w:val="single" w:sz="8" w:space="0" w:color="3F3F3F"/>
              <w:left w:val="single" w:sz="2" w:space="0" w:color="3F3F3F"/>
              <w:bottom w:val="single" w:sz="8" w:space="0" w:color="3F3F3F"/>
              <w:right w:val="single" w:sz="8" w:space="0" w:color="3F3F3F"/>
            </w:tcBorders>
            <w:shd w:val="clear" w:color="auto" w:fill="FFFFFF"/>
            <w:tcMar>
              <w:top w:w="0" w:type="dxa"/>
              <w:left w:w="0" w:type="dxa"/>
              <w:bottom w:w="0" w:type="dxa"/>
              <w:right w:w="0" w:type="dxa"/>
            </w:tcMar>
          </w:tcPr>
          <w:p w14:paraId="6A74E423" w14:textId="0402F12E" w:rsidR="00A86946" w:rsidRDefault="00784033">
            <w:pPr>
              <w:pStyle w:val="Default"/>
            </w:pPr>
            <w:r>
              <w:rPr>
                <w:noProof/>
                <w:lang w:bidi="ar-SA"/>
              </w:rPr>
              <w:drawing>
                <wp:inline distT="0" distB="0" distL="0" distR="0" wp14:anchorId="7FEB1200" wp14:editId="781E9537">
                  <wp:extent cx="1242360" cy="1123343"/>
                  <wp:effectExtent l="0" t="0" r="254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tretch>
                            <a:fillRect/>
                          </a:stretch>
                        </pic:blipFill>
                        <pic:spPr bwMode="auto">
                          <a:xfrm>
                            <a:off x="0" y="0"/>
                            <a:ext cx="1242360" cy="1123343"/>
                          </a:xfrm>
                          <a:prstGeom prst="rect">
                            <a:avLst/>
                          </a:prstGeom>
                          <a:noFill/>
                          <a:ln w="9525">
                            <a:noFill/>
                            <a:miter lim="800000"/>
                            <a:headEnd/>
                            <a:tailEnd/>
                          </a:ln>
                        </pic:spPr>
                      </pic:pic>
                    </a:graphicData>
                  </a:graphic>
                </wp:inline>
              </w:drawing>
            </w:r>
          </w:p>
        </w:tc>
      </w:tr>
      <w:tr w:rsidR="00A86946" w14:paraId="382B058E" w14:textId="77777777" w:rsidTr="0028675E">
        <w:trPr>
          <w:trHeight w:val="60"/>
          <w:tblHeader/>
        </w:trPr>
        <w:tc>
          <w:tcPr>
            <w:tcW w:w="448" w:type="dxa"/>
            <w:tcBorders>
              <w:top w:val="single" w:sz="8" w:space="0" w:color="3F3F3F"/>
              <w:left w:val="single" w:sz="8" w:space="0" w:color="3F3F3F"/>
              <w:bottom w:val="single" w:sz="8" w:space="0" w:color="3F3F3F"/>
              <w:right w:val="single" w:sz="2" w:space="0" w:color="3F3F3F"/>
            </w:tcBorders>
            <w:shd w:val="clear" w:color="auto" w:fill="FFFFFF"/>
            <w:tcMar>
              <w:top w:w="0" w:type="dxa"/>
              <w:left w:w="0" w:type="dxa"/>
              <w:bottom w:w="0" w:type="dxa"/>
              <w:right w:w="0" w:type="dxa"/>
            </w:tcMar>
          </w:tcPr>
          <w:p w14:paraId="2264E6F6" w14:textId="0A57AB27" w:rsidR="00A86946" w:rsidRDefault="00BD5ED7">
            <w:pPr>
              <w:pStyle w:val="Default"/>
            </w:pPr>
            <w:r>
              <w:t>3</w:t>
            </w:r>
            <w:r w:rsidR="002221A0">
              <w:t>.</w:t>
            </w:r>
          </w:p>
        </w:tc>
        <w:tc>
          <w:tcPr>
            <w:tcW w:w="2520"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0754CD0D" w14:textId="1CF3DFEA" w:rsidR="00A86946" w:rsidRPr="00140845" w:rsidRDefault="00333DB5" w:rsidP="00052A29">
            <w:pPr>
              <w:pStyle w:val="Default"/>
            </w:pPr>
            <w:r>
              <w:t>Warranty (toner)</w:t>
            </w:r>
          </w:p>
        </w:tc>
        <w:tc>
          <w:tcPr>
            <w:tcW w:w="3395"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5B4B1947" w14:textId="275E799B" w:rsidR="00A86946" w:rsidRPr="00976E50" w:rsidRDefault="00976E50" w:rsidP="002221A0">
            <w:pPr>
              <w:pStyle w:val="Default"/>
              <w:rPr>
                <w:i/>
              </w:rPr>
            </w:pPr>
            <w:r w:rsidRPr="00976E50">
              <w:rPr>
                <w:i/>
              </w:rPr>
              <w:t>Up to 2 years.</w:t>
            </w:r>
            <w:r w:rsidR="00E80151">
              <w:rPr>
                <w:i/>
              </w:rPr>
              <w:t xml:space="preserve"> </w:t>
            </w:r>
            <w:r w:rsidR="00E80151" w:rsidRPr="00F30F73">
              <w:rPr>
                <w:i/>
              </w:rPr>
              <w:t>Any other important information?</w:t>
            </w:r>
            <w:r w:rsidR="00D74FF0" w:rsidRPr="00F30F73">
              <w:rPr>
                <w:i/>
              </w:rPr>
              <w:t xml:space="preserve"> </w:t>
            </w:r>
            <w:r w:rsidR="00D74FF0">
              <w:rPr>
                <w:i/>
                <w:color w:val="FF0000"/>
              </w:rPr>
              <w:t xml:space="preserve">NO! </w:t>
            </w:r>
            <w:r w:rsidR="00F30F73" w:rsidRPr="00777FFE">
              <w:rPr>
                <w:i/>
                <w:color w:val="FF0000"/>
                <w:highlight w:val="yellow"/>
              </w:rPr>
              <w:t>Toner has lifetime warranty.</w:t>
            </w:r>
            <w:r w:rsidR="00F30F73">
              <w:rPr>
                <w:i/>
                <w:color w:val="FF0000"/>
              </w:rPr>
              <w:t xml:space="preserve"> Sorry if it was mentioned 2 years anywhere in my documents. The idea of this design is to show customers that OHP Toner comes with lifetime warranty. Full stop </w:t>
            </w:r>
            <w:r w:rsidR="00F30F73" w:rsidRPr="00F30F73">
              <w:rPr>
                <mc:AlternateContent>
                  <mc:Choice Requires="w16se"/>
                  <mc:Fallback>
                    <w:rFonts w:ascii="Segoe UI Emoji" w:eastAsia="Segoe UI Emoji" w:hAnsi="Segoe UI Emoji" w:cs="Segoe UI Emoji"/>
                  </mc:Fallback>
                </mc:AlternateContent>
                <w:i/>
                <w:color w:val="FF0000"/>
              </w:rPr>
              <mc:AlternateContent>
                <mc:Choice Requires="w16se">
                  <w16se:symEx w16se:font="Segoe UI Emoji" w16se:char="1F60A"/>
                </mc:Choice>
                <mc:Fallback>
                  <w:t>😊</w:t>
                </mc:Fallback>
              </mc:AlternateContent>
            </w:r>
            <w:r w:rsidR="00F30F73">
              <w:rPr>
                <w:i/>
                <w:color w:val="FF0000"/>
              </w:rPr>
              <w:t xml:space="preserve"> therefore we were thinking in providing a label that would show this. This one doesn’t necessarily need to follow the same layout as the rest. See at the bottom of the document what other manufacturers are doing, these two examples were provided by the EMEA team, saying they would like something similar.</w:t>
            </w:r>
          </w:p>
        </w:tc>
        <w:tc>
          <w:tcPr>
            <w:tcW w:w="2257" w:type="dxa"/>
            <w:tcBorders>
              <w:top w:val="single" w:sz="8" w:space="0" w:color="3F3F3F"/>
              <w:left w:val="single" w:sz="2" w:space="0" w:color="3F3F3F"/>
              <w:bottom w:val="single" w:sz="8" w:space="0" w:color="3F3F3F"/>
              <w:right w:val="single" w:sz="8" w:space="0" w:color="3F3F3F"/>
            </w:tcBorders>
            <w:shd w:val="clear" w:color="auto" w:fill="FFFFFF"/>
            <w:tcMar>
              <w:top w:w="0" w:type="dxa"/>
              <w:left w:w="0" w:type="dxa"/>
              <w:bottom w:w="0" w:type="dxa"/>
              <w:right w:w="0" w:type="dxa"/>
            </w:tcMar>
          </w:tcPr>
          <w:p w14:paraId="6B15A36A" w14:textId="25180173" w:rsidR="00A86946" w:rsidRDefault="00784033">
            <w:pPr>
              <w:pStyle w:val="Default"/>
            </w:pPr>
            <w:r>
              <w:rPr>
                <w:noProof/>
                <w:lang w:bidi="ar-SA"/>
              </w:rPr>
              <w:drawing>
                <wp:inline distT="0" distB="0" distL="0" distR="0" wp14:anchorId="24FC5014" wp14:editId="7E98C4B0">
                  <wp:extent cx="1242360" cy="1123343"/>
                  <wp:effectExtent l="0" t="0" r="254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tretch>
                            <a:fillRect/>
                          </a:stretch>
                        </pic:blipFill>
                        <pic:spPr bwMode="auto">
                          <a:xfrm>
                            <a:off x="0" y="0"/>
                            <a:ext cx="1242360" cy="1123343"/>
                          </a:xfrm>
                          <a:prstGeom prst="rect">
                            <a:avLst/>
                          </a:prstGeom>
                          <a:noFill/>
                          <a:ln w="9525">
                            <a:noFill/>
                            <a:miter lim="800000"/>
                            <a:headEnd/>
                            <a:tailEnd/>
                          </a:ln>
                        </pic:spPr>
                      </pic:pic>
                    </a:graphicData>
                  </a:graphic>
                </wp:inline>
              </w:drawing>
            </w:r>
          </w:p>
        </w:tc>
      </w:tr>
      <w:tr w:rsidR="00A86946" w14:paraId="2DA5CB67" w14:textId="77777777" w:rsidTr="0028675E">
        <w:trPr>
          <w:trHeight w:val="60"/>
          <w:tblHeader/>
        </w:trPr>
        <w:tc>
          <w:tcPr>
            <w:tcW w:w="448" w:type="dxa"/>
            <w:tcBorders>
              <w:top w:val="single" w:sz="8" w:space="0" w:color="3F3F3F"/>
              <w:left w:val="single" w:sz="8" w:space="0" w:color="3F3F3F"/>
              <w:bottom w:val="single" w:sz="8" w:space="0" w:color="3F3F3F"/>
              <w:right w:val="single" w:sz="2" w:space="0" w:color="3F3F3F"/>
            </w:tcBorders>
            <w:shd w:val="clear" w:color="auto" w:fill="FFFFFF"/>
            <w:tcMar>
              <w:top w:w="0" w:type="dxa"/>
              <w:left w:w="0" w:type="dxa"/>
              <w:bottom w:w="0" w:type="dxa"/>
              <w:right w:w="0" w:type="dxa"/>
            </w:tcMar>
          </w:tcPr>
          <w:p w14:paraId="6580EFBA" w14:textId="604D9F07" w:rsidR="00A86946" w:rsidRDefault="00BD5ED7">
            <w:pPr>
              <w:pStyle w:val="Default"/>
            </w:pPr>
            <w:r>
              <w:t>4</w:t>
            </w:r>
            <w:r w:rsidR="002221A0">
              <w:t>.</w:t>
            </w:r>
          </w:p>
        </w:tc>
        <w:tc>
          <w:tcPr>
            <w:tcW w:w="2520"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1E7995ED" w14:textId="6BA388D4" w:rsidR="00193C77" w:rsidRDefault="00CD6BE8" w:rsidP="00BB5604">
            <w:pPr>
              <w:pStyle w:val="Default"/>
            </w:pPr>
            <w:r>
              <w:t>Easy and free recycling</w:t>
            </w:r>
            <w:r w:rsidR="00A00FA6">
              <w:t xml:space="preserve"> (ink and toner)</w:t>
            </w:r>
          </w:p>
        </w:tc>
        <w:tc>
          <w:tcPr>
            <w:tcW w:w="3395"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39797965" w14:textId="679C4BDA" w:rsidR="00A86946" w:rsidRPr="00FA752F" w:rsidRDefault="00B345B9" w:rsidP="002221A0">
            <w:pPr>
              <w:pStyle w:val="Default"/>
              <w:rPr>
                <w:i/>
              </w:rPr>
            </w:pPr>
            <w:r>
              <w:rPr>
                <w:i/>
              </w:rPr>
              <w:t xml:space="preserve">Cartridge end-of-life and the </w:t>
            </w:r>
            <w:r w:rsidR="009335E8">
              <w:rPr>
                <w:i/>
              </w:rPr>
              <w:t>HP Planet Partners r</w:t>
            </w:r>
            <w:r w:rsidR="00647EE1">
              <w:rPr>
                <w:i/>
              </w:rPr>
              <w:t>ecycling program.</w:t>
            </w:r>
            <w:r w:rsidR="000D1002">
              <w:rPr>
                <w:i/>
              </w:rPr>
              <w:t xml:space="preserve"> No cartridge is sent to the landfill.</w:t>
            </w:r>
          </w:p>
        </w:tc>
        <w:tc>
          <w:tcPr>
            <w:tcW w:w="2257" w:type="dxa"/>
            <w:tcBorders>
              <w:top w:val="single" w:sz="8" w:space="0" w:color="3F3F3F"/>
              <w:left w:val="single" w:sz="2" w:space="0" w:color="3F3F3F"/>
              <w:bottom w:val="single" w:sz="8" w:space="0" w:color="3F3F3F"/>
              <w:right w:val="single" w:sz="8" w:space="0" w:color="3F3F3F"/>
            </w:tcBorders>
            <w:shd w:val="clear" w:color="auto" w:fill="FFFFFF"/>
            <w:tcMar>
              <w:top w:w="0" w:type="dxa"/>
              <w:left w:w="0" w:type="dxa"/>
              <w:bottom w:w="0" w:type="dxa"/>
              <w:right w:w="0" w:type="dxa"/>
            </w:tcMar>
          </w:tcPr>
          <w:p w14:paraId="0432D86F" w14:textId="38747B36" w:rsidR="00A86946" w:rsidRDefault="00784033">
            <w:pPr>
              <w:pStyle w:val="Default"/>
            </w:pPr>
            <w:r>
              <w:rPr>
                <w:noProof/>
                <w:lang w:bidi="ar-SA"/>
              </w:rPr>
              <w:drawing>
                <wp:inline distT="0" distB="0" distL="0" distR="0" wp14:anchorId="67A79E95" wp14:editId="247B9D69">
                  <wp:extent cx="1242360" cy="1123343"/>
                  <wp:effectExtent l="0" t="0" r="254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tretch>
                            <a:fillRect/>
                          </a:stretch>
                        </pic:blipFill>
                        <pic:spPr bwMode="auto">
                          <a:xfrm>
                            <a:off x="0" y="0"/>
                            <a:ext cx="1242360" cy="1123343"/>
                          </a:xfrm>
                          <a:prstGeom prst="rect">
                            <a:avLst/>
                          </a:prstGeom>
                          <a:noFill/>
                          <a:ln w="9525">
                            <a:noFill/>
                            <a:miter lim="800000"/>
                            <a:headEnd/>
                            <a:tailEnd/>
                          </a:ln>
                        </pic:spPr>
                      </pic:pic>
                    </a:graphicData>
                  </a:graphic>
                </wp:inline>
              </w:drawing>
            </w:r>
          </w:p>
        </w:tc>
      </w:tr>
      <w:tr w:rsidR="0028675E" w14:paraId="2D1DD0B2" w14:textId="77777777" w:rsidTr="0028675E">
        <w:trPr>
          <w:trHeight w:val="60"/>
          <w:tblHeader/>
        </w:trPr>
        <w:tc>
          <w:tcPr>
            <w:tcW w:w="448" w:type="dxa"/>
            <w:tcBorders>
              <w:top w:val="single" w:sz="8" w:space="0" w:color="3F3F3F"/>
              <w:left w:val="single" w:sz="8" w:space="0" w:color="3F3F3F"/>
              <w:bottom w:val="single" w:sz="8" w:space="0" w:color="3F3F3F"/>
              <w:right w:val="single" w:sz="2" w:space="0" w:color="3F3F3F"/>
            </w:tcBorders>
            <w:shd w:val="clear" w:color="auto" w:fill="FFFFFF"/>
            <w:tcMar>
              <w:top w:w="0" w:type="dxa"/>
              <w:left w:w="0" w:type="dxa"/>
              <w:bottom w:w="0" w:type="dxa"/>
              <w:right w:w="0" w:type="dxa"/>
            </w:tcMar>
          </w:tcPr>
          <w:p w14:paraId="6BF352E2" w14:textId="67AF2905" w:rsidR="0028675E" w:rsidRDefault="0028675E">
            <w:pPr>
              <w:pStyle w:val="Default"/>
            </w:pPr>
            <w:r>
              <w:t>5.</w:t>
            </w:r>
          </w:p>
        </w:tc>
        <w:tc>
          <w:tcPr>
            <w:tcW w:w="2520"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70BFA30E" w14:textId="57FE321A" w:rsidR="0028675E" w:rsidRDefault="00A00FA6" w:rsidP="00BB5604">
            <w:pPr>
              <w:pStyle w:val="Default"/>
            </w:pPr>
            <w:r>
              <w:t>% of recycled content (toner)</w:t>
            </w:r>
          </w:p>
        </w:tc>
        <w:tc>
          <w:tcPr>
            <w:tcW w:w="3395"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5C852DAA" w14:textId="79D5B1D9" w:rsidR="00126A6D" w:rsidRDefault="00126A6D" w:rsidP="00126A6D">
            <w:pPr>
              <w:pStyle w:val="Default"/>
              <w:rPr>
                <w:i/>
              </w:rPr>
            </w:pPr>
            <w:r w:rsidRPr="00126A6D">
              <w:rPr>
                <w:i/>
              </w:rPr>
              <w:t xml:space="preserve">100% of Original HP toner cartridges are now manufactured with recycled content. </w:t>
            </w:r>
          </w:p>
          <w:p w14:paraId="1614D09D" w14:textId="64276378" w:rsidR="001918C1" w:rsidRPr="001918C1" w:rsidRDefault="001918C1" w:rsidP="00126A6D">
            <w:pPr>
              <w:pStyle w:val="Default"/>
              <w:rPr>
                <w:i/>
                <w:color w:val="FF0000"/>
              </w:rPr>
            </w:pPr>
            <w:r w:rsidRPr="001918C1">
              <w:rPr>
                <w:i/>
                <w:color w:val="FF0000"/>
              </w:rPr>
              <w:t>Recycled content: used HP toner cartridges</w:t>
            </w:r>
          </w:p>
          <w:p w14:paraId="02DF5324" w14:textId="238B1975" w:rsidR="0028675E" w:rsidRPr="002221A0" w:rsidRDefault="0028675E" w:rsidP="00657027">
            <w:pPr>
              <w:pStyle w:val="Default"/>
              <w:rPr>
                <w:b/>
                <w:i/>
              </w:rPr>
            </w:pPr>
          </w:p>
        </w:tc>
        <w:tc>
          <w:tcPr>
            <w:tcW w:w="2257" w:type="dxa"/>
            <w:tcBorders>
              <w:top w:val="single" w:sz="8" w:space="0" w:color="3F3F3F"/>
              <w:left w:val="single" w:sz="2" w:space="0" w:color="3F3F3F"/>
              <w:bottom w:val="single" w:sz="8" w:space="0" w:color="3F3F3F"/>
              <w:right w:val="single" w:sz="8" w:space="0" w:color="3F3F3F"/>
            </w:tcBorders>
            <w:shd w:val="clear" w:color="auto" w:fill="FFFFFF"/>
            <w:tcMar>
              <w:top w:w="0" w:type="dxa"/>
              <w:left w:w="0" w:type="dxa"/>
              <w:bottom w:w="0" w:type="dxa"/>
              <w:right w:w="0" w:type="dxa"/>
            </w:tcMar>
          </w:tcPr>
          <w:p w14:paraId="4C8533B7" w14:textId="5961A9C7" w:rsidR="0028675E" w:rsidRDefault="0028675E">
            <w:pPr>
              <w:pStyle w:val="Default"/>
              <w:rPr>
                <w:noProof/>
                <w:lang w:bidi="ar-SA"/>
              </w:rPr>
            </w:pPr>
            <w:r>
              <w:rPr>
                <w:noProof/>
                <w:lang w:bidi="ar-SA"/>
              </w:rPr>
              <w:drawing>
                <wp:inline distT="0" distB="0" distL="0" distR="0" wp14:anchorId="12BB1867" wp14:editId="2EA3EA7B">
                  <wp:extent cx="1242360" cy="1123343"/>
                  <wp:effectExtent l="0" t="0" r="254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tretch>
                            <a:fillRect/>
                          </a:stretch>
                        </pic:blipFill>
                        <pic:spPr bwMode="auto">
                          <a:xfrm>
                            <a:off x="0" y="0"/>
                            <a:ext cx="1242360" cy="1123343"/>
                          </a:xfrm>
                          <a:prstGeom prst="rect">
                            <a:avLst/>
                          </a:prstGeom>
                          <a:noFill/>
                          <a:ln w="9525">
                            <a:noFill/>
                            <a:miter lim="800000"/>
                            <a:headEnd/>
                            <a:tailEnd/>
                          </a:ln>
                        </pic:spPr>
                      </pic:pic>
                    </a:graphicData>
                  </a:graphic>
                </wp:inline>
              </w:drawing>
            </w:r>
          </w:p>
        </w:tc>
      </w:tr>
      <w:tr w:rsidR="0028675E" w14:paraId="7F9C94BF" w14:textId="77777777" w:rsidTr="0028675E">
        <w:trPr>
          <w:trHeight w:val="60"/>
          <w:tblHeader/>
        </w:trPr>
        <w:tc>
          <w:tcPr>
            <w:tcW w:w="448" w:type="dxa"/>
            <w:tcBorders>
              <w:top w:val="single" w:sz="8" w:space="0" w:color="3F3F3F"/>
              <w:left w:val="single" w:sz="8" w:space="0" w:color="3F3F3F"/>
              <w:bottom w:val="single" w:sz="8" w:space="0" w:color="3F3F3F"/>
              <w:right w:val="single" w:sz="2" w:space="0" w:color="3F3F3F"/>
            </w:tcBorders>
            <w:shd w:val="clear" w:color="auto" w:fill="FFFFFF"/>
            <w:tcMar>
              <w:top w:w="0" w:type="dxa"/>
              <w:left w:w="0" w:type="dxa"/>
              <w:bottom w:w="0" w:type="dxa"/>
              <w:right w:w="0" w:type="dxa"/>
            </w:tcMar>
          </w:tcPr>
          <w:p w14:paraId="6BDC05A4" w14:textId="4A5E423B" w:rsidR="0028675E" w:rsidRDefault="0028675E">
            <w:pPr>
              <w:pStyle w:val="Default"/>
            </w:pPr>
            <w:r>
              <w:t>6.</w:t>
            </w:r>
          </w:p>
        </w:tc>
        <w:tc>
          <w:tcPr>
            <w:tcW w:w="2520"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72D161A1" w14:textId="0C879054" w:rsidR="0028675E" w:rsidRDefault="00A00FA6" w:rsidP="00BB5604">
            <w:pPr>
              <w:pStyle w:val="Default"/>
            </w:pPr>
            <w:r>
              <w:t>% of recycled content (ink)</w:t>
            </w:r>
          </w:p>
        </w:tc>
        <w:tc>
          <w:tcPr>
            <w:tcW w:w="3395"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1EEF591C" w14:textId="77777777" w:rsidR="0028675E" w:rsidRDefault="00126A6D" w:rsidP="00657027">
            <w:pPr>
              <w:pStyle w:val="Default"/>
              <w:rPr>
                <w:i/>
              </w:rPr>
            </w:pPr>
            <w:r w:rsidRPr="00126A6D">
              <w:rPr>
                <w:i/>
              </w:rPr>
              <w:t>More than 80% of Original HP ink cartridges are now manufactured with recycled content.</w:t>
            </w:r>
          </w:p>
          <w:p w14:paraId="659B63D5" w14:textId="0CF5CF54" w:rsidR="001918C1" w:rsidRPr="00126A6D" w:rsidRDefault="001918C1" w:rsidP="00657027">
            <w:pPr>
              <w:pStyle w:val="Default"/>
              <w:rPr>
                <w:i/>
              </w:rPr>
            </w:pPr>
            <w:r w:rsidRPr="001918C1">
              <w:rPr>
                <w:i/>
                <w:color w:val="FF0000"/>
              </w:rPr>
              <w:t>Recycled content: used HP ink cartridges + plastic bottles + hangers</w:t>
            </w:r>
          </w:p>
        </w:tc>
        <w:tc>
          <w:tcPr>
            <w:tcW w:w="2257" w:type="dxa"/>
            <w:tcBorders>
              <w:top w:val="single" w:sz="8" w:space="0" w:color="3F3F3F"/>
              <w:left w:val="single" w:sz="2" w:space="0" w:color="3F3F3F"/>
              <w:bottom w:val="single" w:sz="8" w:space="0" w:color="3F3F3F"/>
              <w:right w:val="single" w:sz="8" w:space="0" w:color="3F3F3F"/>
            </w:tcBorders>
            <w:shd w:val="clear" w:color="auto" w:fill="FFFFFF"/>
            <w:tcMar>
              <w:top w:w="0" w:type="dxa"/>
              <w:left w:w="0" w:type="dxa"/>
              <w:bottom w:w="0" w:type="dxa"/>
              <w:right w:w="0" w:type="dxa"/>
            </w:tcMar>
          </w:tcPr>
          <w:p w14:paraId="1551D672" w14:textId="616739F6" w:rsidR="0028675E" w:rsidRDefault="0028675E">
            <w:pPr>
              <w:pStyle w:val="Default"/>
              <w:rPr>
                <w:noProof/>
                <w:lang w:bidi="ar-SA"/>
              </w:rPr>
            </w:pPr>
            <w:r>
              <w:rPr>
                <w:noProof/>
                <w:lang w:bidi="ar-SA"/>
              </w:rPr>
              <w:drawing>
                <wp:inline distT="0" distB="0" distL="0" distR="0" wp14:anchorId="502784EF" wp14:editId="17239440">
                  <wp:extent cx="1242360" cy="1123343"/>
                  <wp:effectExtent l="0" t="0" r="254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tretch>
                            <a:fillRect/>
                          </a:stretch>
                        </pic:blipFill>
                        <pic:spPr bwMode="auto">
                          <a:xfrm>
                            <a:off x="0" y="0"/>
                            <a:ext cx="1242360" cy="1123343"/>
                          </a:xfrm>
                          <a:prstGeom prst="rect">
                            <a:avLst/>
                          </a:prstGeom>
                          <a:noFill/>
                          <a:ln w="9525">
                            <a:noFill/>
                            <a:miter lim="800000"/>
                            <a:headEnd/>
                            <a:tailEnd/>
                          </a:ln>
                        </pic:spPr>
                      </pic:pic>
                    </a:graphicData>
                  </a:graphic>
                </wp:inline>
              </w:drawing>
            </w:r>
          </w:p>
        </w:tc>
      </w:tr>
      <w:tr w:rsidR="0028675E" w14:paraId="5C7EEFFA" w14:textId="77777777" w:rsidTr="0028675E">
        <w:trPr>
          <w:trHeight w:val="60"/>
          <w:tblHeader/>
        </w:trPr>
        <w:tc>
          <w:tcPr>
            <w:tcW w:w="448" w:type="dxa"/>
            <w:tcBorders>
              <w:top w:val="single" w:sz="8" w:space="0" w:color="3F3F3F"/>
              <w:left w:val="single" w:sz="8" w:space="0" w:color="3F3F3F"/>
              <w:bottom w:val="single" w:sz="8" w:space="0" w:color="3F3F3F"/>
              <w:right w:val="single" w:sz="2" w:space="0" w:color="3F3F3F"/>
            </w:tcBorders>
            <w:shd w:val="clear" w:color="auto" w:fill="FFFFFF"/>
            <w:tcMar>
              <w:top w:w="0" w:type="dxa"/>
              <w:left w:w="0" w:type="dxa"/>
              <w:bottom w:w="0" w:type="dxa"/>
              <w:right w:w="0" w:type="dxa"/>
            </w:tcMar>
          </w:tcPr>
          <w:p w14:paraId="35037293" w14:textId="61ACFD1A" w:rsidR="0028675E" w:rsidRDefault="0028675E">
            <w:pPr>
              <w:pStyle w:val="Default"/>
            </w:pPr>
            <w:r>
              <w:t>7.</w:t>
            </w:r>
          </w:p>
        </w:tc>
        <w:tc>
          <w:tcPr>
            <w:tcW w:w="2520"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604F4FBC" w14:textId="205D76D3" w:rsidR="0028675E" w:rsidRDefault="00A00FA6" w:rsidP="00BB5604">
            <w:pPr>
              <w:pStyle w:val="Default"/>
            </w:pPr>
            <w:r>
              <w:t>Safe air quality (toner)</w:t>
            </w:r>
          </w:p>
        </w:tc>
        <w:tc>
          <w:tcPr>
            <w:tcW w:w="3395"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5DB2D36F" w14:textId="4B603E43" w:rsidR="0028675E" w:rsidRPr="006705CD" w:rsidRDefault="00565BAC" w:rsidP="00657027">
            <w:pPr>
              <w:pStyle w:val="Default"/>
              <w:rPr>
                <w:i/>
              </w:rPr>
            </w:pPr>
            <w:r>
              <w:rPr>
                <w:i/>
              </w:rPr>
              <w:t>Indoor air quality and ecolabel compliance.</w:t>
            </w:r>
            <w:r w:rsidR="006D5B63">
              <w:rPr>
                <w:i/>
              </w:rPr>
              <w:t xml:space="preserve"> Proven adherence to health and safety standards.</w:t>
            </w:r>
            <w:r w:rsidR="00AF02BA">
              <w:rPr>
                <w:i/>
              </w:rPr>
              <w:t xml:space="preserve"> Customer safety, ventilation,</w:t>
            </w:r>
            <w:r w:rsidR="00F9237A">
              <w:rPr>
                <w:i/>
              </w:rPr>
              <w:t xml:space="preserve"> </w:t>
            </w:r>
            <w:r w:rsidR="006705CD" w:rsidRPr="006705CD">
              <w:rPr>
                <w:i/>
              </w:rPr>
              <w:t>substances and particles emissions</w:t>
            </w:r>
            <w:r w:rsidR="006705CD">
              <w:rPr>
                <w:i/>
              </w:rPr>
              <w:t xml:space="preserve">. </w:t>
            </w:r>
            <w:r w:rsidR="00F9237A">
              <w:rPr>
                <w:i/>
              </w:rPr>
              <w:t>EPEAT, Blue Ange</w:t>
            </w:r>
            <w:r w:rsidR="00FE375C">
              <w:rPr>
                <w:i/>
              </w:rPr>
              <w:t>l</w:t>
            </w:r>
            <w:r w:rsidR="00E77241">
              <w:rPr>
                <w:i/>
              </w:rPr>
              <w:t xml:space="preserve">, Nordic Ecolabel, </w:t>
            </w:r>
            <w:r w:rsidR="00AF02BA">
              <w:rPr>
                <w:i/>
              </w:rPr>
              <w:t xml:space="preserve">and </w:t>
            </w:r>
            <w:r w:rsidR="00E77241">
              <w:rPr>
                <w:i/>
              </w:rPr>
              <w:t>EcoMark</w:t>
            </w:r>
            <w:r w:rsidR="00AF02BA">
              <w:rPr>
                <w:i/>
              </w:rPr>
              <w:t>.</w:t>
            </w:r>
            <w:r w:rsidR="001918C1">
              <w:rPr>
                <w:i/>
              </w:rPr>
              <w:t xml:space="preserve"> </w:t>
            </w:r>
            <w:r w:rsidR="001918C1" w:rsidRPr="001918C1">
              <w:rPr>
                <w:i/>
                <w:color w:val="FF0000"/>
              </w:rPr>
              <w:t>I am investigating if we have the rights to use EPEA/Blue Angel logos/labels. Will let you know.</w:t>
            </w:r>
          </w:p>
        </w:tc>
        <w:tc>
          <w:tcPr>
            <w:tcW w:w="2257" w:type="dxa"/>
            <w:tcBorders>
              <w:top w:val="single" w:sz="8" w:space="0" w:color="3F3F3F"/>
              <w:left w:val="single" w:sz="2" w:space="0" w:color="3F3F3F"/>
              <w:bottom w:val="single" w:sz="8" w:space="0" w:color="3F3F3F"/>
              <w:right w:val="single" w:sz="8" w:space="0" w:color="3F3F3F"/>
            </w:tcBorders>
            <w:shd w:val="clear" w:color="auto" w:fill="FFFFFF"/>
            <w:tcMar>
              <w:top w:w="0" w:type="dxa"/>
              <w:left w:w="0" w:type="dxa"/>
              <w:bottom w:w="0" w:type="dxa"/>
              <w:right w:w="0" w:type="dxa"/>
            </w:tcMar>
          </w:tcPr>
          <w:p w14:paraId="306637FF" w14:textId="4AFB2368" w:rsidR="0028675E" w:rsidRDefault="0028675E">
            <w:pPr>
              <w:pStyle w:val="Default"/>
              <w:rPr>
                <w:noProof/>
                <w:lang w:bidi="ar-SA"/>
              </w:rPr>
            </w:pPr>
            <w:r>
              <w:rPr>
                <w:noProof/>
                <w:lang w:bidi="ar-SA"/>
              </w:rPr>
              <w:drawing>
                <wp:inline distT="0" distB="0" distL="0" distR="0" wp14:anchorId="1F8A238D" wp14:editId="118298BD">
                  <wp:extent cx="1242360" cy="1123343"/>
                  <wp:effectExtent l="0" t="0" r="254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tretch>
                            <a:fillRect/>
                          </a:stretch>
                        </pic:blipFill>
                        <pic:spPr bwMode="auto">
                          <a:xfrm>
                            <a:off x="0" y="0"/>
                            <a:ext cx="1242360" cy="1123343"/>
                          </a:xfrm>
                          <a:prstGeom prst="rect">
                            <a:avLst/>
                          </a:prstGeom>
                          <a:noFill/>
                          <a:ln w="9525">
                            <a:noFill/>
                            <a:miter lim="800000"/>
                            <a:headEnd/>
                            <a:tailEnd/>
                          </a:ln>
                        </pic:spPr>
                      </pic:pic>
                    </a:graphicData>
                  </a:graphic>
                </wp:inline>
              </w:drawing>
            </w:r>
          </w:p>
        </w:tc>
      </w:tr>
      <w:tr w:rsidR="0028675E" w14:paraId="47B94249" w14:textId="77777777" w:rsidTr="0028675E">
        <w:trPr>
          <w:trHeight w:val="60"/>
          <w:tblHeader/>
        </w:trPr>
        <w:tc>
          <w:tcPr>
            <w:tcW w:w="448" w:type="dxa"/>
            <w:tcBorders>
              <w:top w:val="single" w:sz="8" w:space="0" w:color="3F3F3F"/>
              <w:left w:val="single" w:sz="8" w:space="0" w:color="3F3F3F"/>
              <w:bottom w:val="single" w:sz="8" w:space="0" w:color="3F3F3F"/>
              <w:right w:val="single" w:sz="2" w:space="0" w:color="3F3F3F"/>
            </w:tcBorders>
            <w:shd w:val="clear" w:color="auto" w:fill="FFFFFF"/>
            <w:tcMar>
              <w:top w:w="0" w:type="dxa"/>
              <w:left w:w="0" w:type="dxa"/>
              <w:bottom w:w="0" w:type="dxa"/>
              <w:right w:w="0" w:type="dxa"/>
            </w:tcMar>
          </w:tcPr>
          <w:p w14:paraId="0CC92875" w14:textId="19B7EC73" w:rsidR="0028675E" w:rsidRDefault="0028675E">
            <w:pPr>
              <w:pStyle w:val="Default"/>
            </w:pPr>
            <w:r>
              <w:t>8.</w:t>
            </w:r>
          </w:p>
        </w:tc>
        <w:tc>
          <w:tcPr>
            <w:tcW w:w="2520"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1C21D3CB" w14:textId="64D14649" w:rsidR="0028675E" w:rsidRDefault="00A00FA6" w:rsidP="00BB5604">
            <w:pPr>
              <w:pStyle w:val="Default"/>
            </w:pPr>
            <w:r>
              <w:t>Bold sharp text (ink and toner)</w:t>
            </w:r>
          </w:p>
        </w:tc>
        <w:tc>
          <w:tcPr>
            <w:tcW w:w="3395"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58C6CA91" w14:textId="3606F679" w:rsidR="0028675E" w:rsidRPr="002221A0" w:rsidRDefault="0028675E" w:rsidP="00657027">
            <w:pPr>
              <w:pStyle w:val="Default"/>
              <w:rPr>
                <w:b/>
                <w:i/>
              </w:rPr>
            </w:pPr>
          </w:p>
        </w:tc>
        <w:tc>
          <w:tcPr>
            <w:tcW w:w="2257" w:type="dxa"/>
            <w:tcBorders>
              <w:top w:val="single" w:sz="8" w:space="0" w:color="3F3F3F"/>
              <w:left w:val="single" w:sz="2" w:space="0" w:color="3F3F3F"/>
              <w:bottom w:val="single" w:sz="8" w:space="0" w:color="3F3F3F"/>
              <w:right w:val="single" w:sz="8" w:space="0" w:color="3F3F3F"/>
            </w:tcBorders>
            <w:shd w:val="clear" w:color="auto" w:fill="FFFFFF"/>
            <w:tcMar>
              <w:top w:w="0" w:type="dxa"/>
              <w:left w:w="0" w:type="dxa"/>
              <w:bottom w:w="0" w:type="dxa"/>
              <w:right w:w="0" w:type="dxa"/>
            </w:tcMar>
          </w:tcPr>
          <w:p w14:paraId="5D5602E0" w14:textId="5A2A4D32" w:rsidR="0028675E" w:rsidRDefault="0028675E">
            <w:pPr>
              <w:pStyle w:val="Default"/>
              <w:rPr>
                <w:noProof/>
                <w:lang w:bidi="ar-SA"/>
              </w:rPr>
            </w:pPr>
            <w:r>
              <w:rPr>
                <w:noProof/>
                <w:lang w:bidi="ar-SA"/>
              </w:rPr>
              <w:drawing>
                <wp:inline distT="0" distB="0" distL="0" distR="0" wp14:anchorId="23E05C65" wp14:editId="71455160">
                  <wp:extent cx="1242360" cy="1123343"/>
                  <wp:effectExtent l="0" t="0" r="254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tretch>
                            <a:fillRect/>
                          </a:stretch>
                        </pic:blipFill>
                        <pic:spPr bwMode="auto">
                          <a:xfrm>
                            <a:off x="0" y="0"/>
                            <a:ext cx="1242360" cy="1123343"/>
                          </a:xfrm>
                          <a:prstGeom prst="rect">
                            <a:avLst/>
                          </a:prstGeom>
                          <a:noFill/>
                          <a:ln w="9525">
                            <a:noFill/>
                            <a:miter lim="800000"/>
                            <a:headEnd/>
                            <a:tailEnd/>
                          </a:ln>
                        </pic:spPr>
                      </pic:pic>
                    </a:graphicData>
                  </a:graphic>
                </wp:inline>
              </w:drawing>
            </w:r>
          </w:p>
        </w:tc>
      </w:tr>
      <w:tr w:rsidR="0028675E" w14:paraId="3877349F" w14:textId="77777777" w:rsidTr="0028675E">
        <w:trPr>
          <w:trHeight w:val="60"/>
          <w:tblHeader/>
        </w:trPr>
        <w:tc>
          <w:tcPr>
            <w:tcW w:w="448" w:type="dxa"/>
            <w:tcBorders>
              <w:top w:val="single" w:sz="8" w:space="0" w:color="3F3F3F"/>
              <w:left w:val="single" w:sz="8" w:space="0" w:color="3F3F3F"/>
              <w:bottom w:val="single" w:sz="8" w:space="0" w:color="3F3F3F"/>
              <w:right w:val="single" w:sz="2" w:space="0" w:color="3F3F3F"/>
            </w:tcBorders>
            <w:shd w:val="clear" w:color="auto" w:fill="FFFFFF"/>
            <w:tcMar>
              <w:top w:w="0" w:type="dxa"/>
              <w:left w:w="0" w:type="dxa"/>
              <w:bottom w:w="0" w:type="dxa"/>
              <w:right w:w="0" w:type="dxa"/>
            </w:tcMar>
          </w:tcPr>
          <w:p w14:paraId="2930CE7A" w14:textId="76B29BA9" w:rsidR="0028675E" w:rsidRDefault="0028675E">
            <w:pPr>
              <w:pStyle w:val="Default"/>
            </w:pPr>
            <w:r>
              <w:t>9.</w:t>
            </w:r>
          </w:p>
        </w:tc>
        <w:tc>
          <w:tcPr>
            <w:tcW w:w="2520"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506DDDA2" w14:textId="6E7AF5B4" w:rsidR="0028675E" w:rsidRDefault="00A00FA6" w:rsidP="00BB5604">
            <w:pPr>
              <w:pStyle w:val="Default"/>
            </w:pPr>
            <w:r>
              <w:t>Vibrant colors (ink and toner)</w:t>
            </w:r>
          </w:p>
        </w:tc>
        <w:tc>
          <w:tcPr>
            <w:tcW w:w="3395"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21DC7C5A" w14:textId="28423DD1" w:rsidR="0028675E" w:rsidRPr="002221A0" w:rsidRDefault="0028675E" w:rsidP="00657027">
            <w:pPr>
              <w:pStyle w:val="Default"/>
              <w:rPr>
                <w:b/>
                <w:i/>
              </w:rPr>
            </w:pPr>
          </w:p>
        </w:tc>
        <w:tc>
          <w:tcPr>
            <w:tcW w:w="2257" w:type="dxa"/>
            <w:tcBorders>
              <w:top w:val="single" w:sz="8" w:space="0" w:color="3F3F3F"/>
              <w:left w:val="single" w:sz="2" w:space="0" w:color="3F3F3F"/>
              <w:bottom w:val="single" w:sz="8" w:space="0" w:color="3F3F3F"/>
              <w:right w:val="single" w:sz="8" w:space="0" w:color="3F3F3F"/>
            </w:tcBorders>
            <w:shd w:val="clear" w:color="auto" w:fill="FFFFFF"/>
            <w:tcMar>
              <w:top w:w="0" w:type="dxa"/>
              <w:left w:w="0" w:type="dxa"/>
              <w:bottom w:w="0" w:type="dxa"/>
              <w:right w:w="0" w:type="dxa"/>
            </w:tcMar>
          </w:tcPr>
          <w:p w14:paraId="229B3CC6" w14:textId="0B4FC30B" w:rsidR="0028675E" w:rsidRDefault="0028675E">
            <w:pPr>
              <w:pStyle w:val="Default"/>
              <w:rPr>
                <w:noProof/>
                <w:lang w:bidi="ar-SA"/>
              </w:rPr>
            </w:pPr>
            <w:r>
              <w:rPr>
                <w:noProof/>
                <w:lang w:bidi="ar-SA"/>
              </w:rPr>
              <w:drawing>
                <wp:inline distT="0" distB="0" distL="0" distR="0" wp14:anchorId="0DFA3785" wp14:editId="53309779">
                  <wp:extent cx="1242360" cy="1123343"/>
                  <wp:effectExtent l="0" t="0" r="254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tretch>
                            <a:fillRect/>
                          </a:stretch>
                        </pic:blipFill>
                        <pic:spPr bwMode="auto">
                          <a:xfrm>
                            <a:off x="0" y="0"/>
                            <a:ext cx="1242360" cy="1123343"/>
                          </a:xfrm>
                          <a:prstGeom prst="rect">
                            <a:avLst/>
                          </a:prstGeom>
                          <a:noFill/>
                          <a:ln w="9525">
                            <a:noFill/>
                            <a:miter lim="800000"/>
                            <a:headEnd/>
                            <a:tailEnd/>
                          </a:ln>
                        </pic:spPr>
                      </pic:pic>
                    </a:graphicData>
                  </a:graphic>
                </wp:inline>
              </w:drawing>
            </w:r>
          </w:p>
        </w:tc>
      </w:tr>
      <w:tr w:rsidR="0028675E" w14:paraId="4188DC2D" w14:textId="77777777" w:rsidTr="0028675E">
        <w:trPr>
          <w:trHeight w:val="60"/>
          <w:tblHeader/>
        </w:trPr>
        <w:tc>
          <w:tcPr>
            <w:tcW w:w="448" w:type="dxa"/>
            <w:tcBorders>
              <w:top w:val="single" w:sz="8" w:space="0" w:color="3F3F3F"/>
              <w:left w:val="single" w:sz="8" w:space="0" w:color="3F3F3F"/>
              <w:bottom w:val="single" w:sz="8" w:space="0" w:color="3F3F3F"/>
              <w:right w:val="single" w:sz="2" w:space="0" w:color="3F3F3F"/>
            </w:tcBorders>
            <w:shd w:val="clear" w:color="auto" w:fill="FFFFFF"/>
            <w:tcMar>
              <w:top w:w="0" w:type="dxa"/>
              <w:left w:w="0" w:type="dxa"/>
              <w:bottom w:w="0" w:type="dxa"/>
              <w:right w:w="0" w:type="dxa"/>
            </w:tcMar>
          </w:tcPr>
          <w:p w14:paraId="59CBF81D" w14:textId="1ADDE3B3" w:rsidR="0028675E" w:rsidRDefault="0028675E">
            <w:pPr>
              <w:pStyle w:val="Default"/>
            </w:pPr>
            <w:r>
              <w:t>10.</w:t>
            </w:r>
          </w:p>
        </w:tc>
        <w:tc>
          <w:tcPr>
            <w:tcW w:w="2520"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00FA44E9" w14:textId="3F8AE180" w:rsidR="0028675E" w:rsidRDefault="00A00FA6" w:rsidP="00BB5604">
            <w:pPr>
              <w:pStyle w:val="Default"/>
            </w:pPr>
            <w:r>
              <w:t>Reliability (ink and toner)</w:t>
            </w:r>
          </w:p>
        </w:tc>
        <w:tc>
          <w:tcPr>
            <w:tcW w:w="3395"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0879369F" w14:textId="77777777" w:rsidR="0028675E" w:rsidRDefault="00A00FA6" w:rsidP="00657027">
            <w:pPr>
              <w:pStyle w:val="Default"/>
              <w:rPr>
                <w:i/>
                <w:color w:val="FF0000"/>
              </w:rPr>
            </w:pPr>
            <w:r>
              <w:rPr>
                <w:i/>
              </w:rPr>
              <w:t>Designed to work first every time.</w:t>
            </w:r>
            <w:r w:rsidR="0007195B">
              <w:rPr>
                <w:i/>
              </w:rPr>
              <w:t xml:space="preserve"> Consistent print quality for waste reduction.</w:t>
            </w:r>
            <w:r w:rsidR="009335E8">
              <w:rPr>
                <w:i/>
              </w:rPr>
              <w:t xml:space="preserve"> Smaller carbon footprint and less energy consumption.</w:t>
            </w:r>
            <w:r w:rsidR="001724EA">
              <w:rPr>
                <w:i/>
              </w:rPr>
              <w:t xml:space="preserve"> Keep printers running</w:t>
            </w:r>
            <w:r w:rsidR="00E3234C">
              <w:rPr>
                <w:i/>
              </w:rPr>
              <w:t>, increase productivity.</w:t>
            </w:r>
            <w:r w:rsidR="00D62549">
              <w:rPr>
                <w:i/>
              </w:rPr>
              <w:t xml:space="preserve"> Less service calls.</w:t>
            </w:r>
            <w:r w:rsidR="001918C1">
              <w:rPr>
                <w:i/>
              </w:rPr>
              <w:t xml:space="preserve"> </w:t>
            </w:r>
            <w:r w:rsidR="001918C1" w:rsidRPr="001918C1">
              <w:rPr>
                <w:i/>
                <w:color w:val="FF0000"/>
              </w:rPr>
              <w:t>Correct. Also</w:t>
            </w:r>
            <w:r w:rsidR="001918C1" w:rsidRPr="00CF7B12">
              <w:rPr>
                <w:i/>
                <w:color w:val="FF0000"/>
              </w:rPr>
              <w:t xml:space="preserve">, </w:t>
            </w:r>
            <w:r w:rsidR="001918C1" w:rsidRPr="00777FFE">
              <w:rPr>
                <w:i/>
                <w:color w:val="FF0000"/>
                <w:highlight w:val="yellow"/>
              </w:rPr>
              <w:t>can be related to “Better together”.</w:t>
            </w:r>
            <w:r w:rsidR="001918C1" w:rsidRPr="001918C1">
              <w:rPr>
                <w:i/>
                <w:color w:val="FF0000"/>
              </w:rPr>
              <w:t xml:space="preserve"> HP </w:t>
            </w:r>
            <w:bookmarkStart w:id="0" w:name="_GoBack"/>
            <w:bookmarkEnd w:id="0"/>
            <w:r w:rsidR="001918C1" w:rsidRPr="001918C1">
              <w:rPr>
                <w:i/>
                <w:color w:val="FF0000"/>
              </w:rPr>
              <w:t xml:space="preserve">Cartridges are designed for HP </w:t>
            </w:r>
            <w:proofErr w:type="spellStart"/>
            <w:r w:rsidR="001918C1" w:rsidRPr="001918C1">
              <w:rPr>
                <w:i/>
                <w:color w:val="FF0000"/>
              </w:rPr>
              <w:t>Pritners</w:t>
            </w:r>
            <w:proofErr w:type="spellEnd"/>
            <w:r w:rsidR="001918C1" w:rsidRPr="001918C1">
              <w:rPr>
                <w:i/>
                <w:color w:val="FF0000"/>
              </w:rPr>
              <w:t xml:space="preserve"> so these can work first time every time.</w:t>
            </w:r>
          </w:p>
          <w:p w14:paraId="709F5BB8" w14:textId="77777777" w:rsidR="001918C1" w:rsidRDefault="001918C1" w:rsidP="00657027">
            <w:pPr>
              <w:pStyle w:val="Default"/>
              <w:rPr>
                <w:b/>
                <w:i/>
              </w:rPr>
            </w:pPr>
            <w:r>
              <w:rPr>
                <w:noProof/>
              </w:rPr>
              <w:drawing>
                <wp:inline distT="0" distB="0" distL="0" distR="0" wp14:anchorId="4FA98580" wp14:editId="7598475D">
                  <wp:extent cx="2039530" cy="1800225"/>
                  <wp:effectExtent l="152400" t="152400" r="361315" b="3524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1228" cy="1810551"/>
                          </a:xfrm>
                          <a:prstGeom prst="rect">
                            <a:avLst/>
                          </a:prstGeom>
                          <a:ln>
                            <a:noFill/>
                          </a:ln>
                          <a:effectLst>
                            <a:outerShdw blurRad="292100" dist="139700" dir="2700000" algn="tl" rotWithShape="0">
                              <a:srgbClr val="333333">
                                <a:alpha val="65000"/>
                              </a:srgbClr>
                            </a:outerShdw>
                          </a:effectLst>
                        </pic:spPr>
                      </pic:pic>
                    </a:graphicData>
                  </a:graphic>
                </wp:inline>
              </w:drawing>
            </w:r>
          </w:p>
          <w:p w14:paraId="1C323FFD" w14:textId="096BAADE" w:rsidR="001918C1" w:rsidRPr="002221A0" w:rsidRDefault="001918C1" w:rsidP="00657027">
            <w:pPr>
              <w:pStyle w:val="Default"/>
              <w:rPr>
                <w:b/>
                <w:i/>
              </w:rPr>
            </w:pPr>
            <w:r>
              <w:rPr>
                <w:noProof/>
              </w:rPr>
              <w:drawing>
                <wp:inline distT="0" distB="0" distL="0" distR="0" wp14:anchorId="39310301" wp14:editId="47FB2949">
                  <wp:extent cx="2191385" cy="2063908"/>
                  <wp:effectExtent l="152400" t="152400" r="361315" b="35560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5570" cy="207726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257" w:type="dxa"/>
            <w:tcBorders>
              <w:top w:val="single" w:sz="8" w:space="0" w:color="3F3F3F"/>
              <w:left w:val="single" w:sz="2" w:space="0" w:color="3F3F3F"/>
              <w:bottom w:val="single" w:sz="8" w:space="0" w:color="3F3F3F"/>
              <w:right w:val="single" w:sz="8" w:space="0" w:color="3F3F3F"/>
            </w:tcBorders>
            <w:shd w:val="clear" w:color="auto" w:fill="FFFFFF"/>
            <w:tcMar>
              <w:top w:w="0" w:type="dxa"/>
              <w:left w:w="0" w:type="dxa"/>
              <w:bottom w:w="0" w:type="dxa"/>
              <w:right w:w="0" w:type="dxa"/>
            </w:tcMar>
          </w:tcPr>
          <w:p w14:paraId="4ECDA03B" w14:textId="7BA07F74" w:rsidR="0028675E" w:rsidRDefault="0028675E">
            <w:pPr>
              <w:pStyle w:val="Default"/>
              <w:rPr>
                <w:noProof/>
                <w:lang w:bidi="ar-SA"/>
              </w:rPr>
            </w:pPr>
            <w:r>
              <w:rPr>
                <w:noProof/>
                <w:lang w:bidi="ar-SA"/>
              </w:rPr>
              <w:drawing>
                <wp:inline distT="0" distB="0" distL="0" distR="0" wp14:anchorId="5746730F" wp14:editId="44B8F245">
                  <wp:extent cx="1242360" cy="1123343"/>
                  <wp:effectExtent l="0" t="0" r="254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tretch>
                            <a:fillRect/>
                          </a:stretch>
                        </pic:blipFill>
                        <pic:spPr bwMode="auto">
                          <a:xfrm>
                            <a:off x="0" y="0"/>
                            <a:ext cx="1242360" cy="1123343"/>
                          </a:xfrm>
                          <a:prstGeom prst="rect">
                            <a:avLst/>
                          </a:prstGeom>
                          <a:noFill/>
                          <a:ln w="9525">
                            <a:noFill/>
                            <a:miter lim="800000"/>
                            <a:headEnd/>
                            <a:tailEnd/>
                          </a:ln>
                        </pic:spPr>
                      </pic:pic>
                    </a:graphicData>
                  </a:graphic>
                </wp:inline>
              </w:drawing>
            </w:r>
          </w:p>
        </w:tc>
      </w:tr>
      <w:tr w:rsidR="0028675E" w14:paraId="2FB88D62" w14:textId="77777777" w:rsidTr="0028675E">
        <w:trPr>
          <w:trHeight w:val="60"/>
          <w:tblHeader/>
        </w:trPr>
        <w:tc>
          <w:tcPr>
            <w:tcW w:w="448" w:type="dxa"/>
            <w:tcBorders>
              <w:top w:val="single" w:sz="8" w:space="0" w:color="3F3F3F"/>
              <w:left w:val="single" w:sz="8" w:space="0" w:color="3F3F3F"/>
              <w:bottom w:val="single" w:sz="8" w:space="0" w:color="3F3F3F"/>
              <w:right w:val="single" w:sz="2" w:space="0" w:color="3F3F3F"/>
            </w:tcBorders>
            <w:shd w:val="clear" w:color="auto" w:fill="FFFFFF"/>
            <w:tcMar>
              <w:top w:w="0" w:type="dxa"/>
              <w:left w:w="0" w:type="dxa"/>
              <w:bottom w:w="0" w:type="dxa"/>
              <w:right w:w="0" w:type="dxa"/>
            </w:tcMar>
          </w:tcPr>
          <w:p w14:paraId="3A737953" w14:textId="5B0C74B2" w:rsidR="0028675E" w:rsidRDefault="0028675E">
            <w:pPr>
              <w:pStyle w:val="Default"/>
            </w:pPr>
            <w:r>
              <w:t>11.</w:t>
            </w:r>
          </w:p>
        </w:tc>
        <w:tc>
          <w:tcPr>
            <w:tcW w:w="2520"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7B0229DC" w14:textId="55685271" w:rsidR="0028675E" w:rsidRDefault="00A00FA6" w:rsidP="00BB5604">
            <w:pPr>
              <w:pStyle w:val="Default"/>
            </w:pPr>
            <w:r>
              <w:t>Versatility (ink)</w:t>
            </w:r>
          </w:p>
        </w:tc>
        <w:tc>
          <w:tcPr>
            <w:tcW w:w="3395" w:type="dxa"/>
            <w:tcBorders>
              <w:top w:val="single" w:sz="8" w:space="0" w:color="3F3F3F"/>
              <w:left w:val="single" w:sz="2" w:space="0" w:color="3F3F3F"/>
              <w:bottom w:val="single" w:sz="8" w:space="0" w:color="3F3F3F"/>
              <w:right w:val="single" w:sz="2" w:space="0" w:color="3F3F3F"/>
            </w:tcBorders>
            <w:shd w:val="clear" w:color="auto" w:fill="FFFFFF"/>
            <w:tcMar>
              <w:top w:w="0" w:type="dxa"/>
              <w:left w:w="0" w:type="dxa"/>
              <w:bottom w:w="0" w:type="dxa"/>
              <w:right w:w="0" w:type="dxa"/>
            </w:tcMar>
          </w:tcPr>
          <w:p w14:paraId="1D0CCC6B" w14:textId="1B4DC2F5" w:rsidR="0028675E" w:rsidRPr="00E643C0" w:rsidRDefault="00E643C0" w:rsidP="00657027">
            <w:pPr>
              <w:pStyle w:val="Default"/>
              <w:rPr>
                <w:i/>
              </w:rPr>
            </w:pPr>
            <w:proofErr w:type="spellStart"/>
            <w:r w:rsidRPr="00E643C0">
              <w:rPr>
                <w:i/>
              </w:rPr>
              <w:t>Archivabil</w:t>
            </w:r>
            <w:r w:rsidR="00130FF1">
              <w:rPr>
                <w:i/>
              </w:rPr>
              <w:t>i</w:t>
            </w:r>
            <w:r w:rsidRPr="00E643C0">
              <w:rPr>
                <w:i/>
              </w:rPr>
              <w:t>t</w:t>
            </w:r>
            <w:r w:rsidR="00130FF1">
              <w:rPr>
                <w:i/>
              </w:rPr>
              <w:t>y</w:t>
            </w:r>
            <w:proofErr w:type="spellEnd"/>
            <w:r w:rsidR="00130FF1">
              <w:rPr>
                <w:i/>
              </w:rPr>
              <w:t xml:space="preserve"> and</w:t>
            </w:r>
            <w:r w:rsidRPr="00E643C0">
              <w:rPr>
                <w:i/>
              </w:rPr>
              <w:t xml:space="preserve"> durability of printouts.</w:t>
            </w:r>
            <w:r w:rsidR="00B76762" w:rsidRPr="00B76762">
              <w:rPr>
                <w:i/>
                <w:color w:val="FF0000"/>
              </w:rPr>
              <w:t xml:space="preserve"> </w:t>
            </w:r>
            <w:r w:rsidR="00B76762" w:rsidRPr="00777FFE">
              <w:rPr>
                <w:i/>
                <w:color w:val="FF0000"/>
                <w:highlight w:val="yellow"/>
              </w:rPr>
              <w:t>It’s more in the sense that with OHP Inks you can print both documents and photos with the same quality.</w:t>
            </w:r>
            <w:r w:rsidR="00B76762" w:rsidRPr="00B76762">
              <w:rPr>
                <w:i/>
                <w:color w:val="FF0000"/>
              </w:rPr>
              <w:t xml:space="preserve"> Our inks are versatile to any usage.</w:t>
            </w:r>
          </w:p>
        </w:tc>
        <w:tc>
          <w:tcPr>
            <w:tcW w:w="2257" w:type="dxa"/>
            <w:tcBorders>
              <w:top w:val="single" w:sz="8" w:space="0" w:color="3F3F3F"/>
              <w:left w:val="single" w:sz="2" w:space="0" w:color="3F3F3F"/>
              <w:bottom w:val="single" w:sz="8" w:space="0" w:color="3F3F3F"/>
              <w:right w:val="single" w:sz="8" w:space="0" w:color="3F3F3F"/>
            </w:tcBorders>
            <w:shd w:val="clear" w:color="auto" w:fill="FFFFFF"/>
            <w:tcMar>
              <w:top w:w="0" w:type="dxa"/>
              <w:left w:w="0" w:type="dxa"/>
              <w:bottom w:w="0" w:type="dxa"/>
              <w:right w:w="0" w:type="dxa"/>
            </w:tcMar>
          </w:tcPr>
          <w:p w14:paraId="0F0AE324" w14:textId="67D2FD65" w:rsidR="0028675E" w:rsidRDefault="0028675E">
            <w:pPr>
              <w:pStyle w:val="Default"/>
              <w:rPr>
                <w:noProof/>
                <w:lang w:bidi="ar-SA"/>
              </w:rPr>
            </w:pPr>
            <w:r>
              <w:rPr>
                <w:noProof/>
                <w:lang w:bidi="ar-SA"/>
              </w:rPr>
              <w:drawing>
                <wp:inline distT="0" distB="0" distL="0" distR="0" wp14:anchorId="244FEDED" wp14:editId="29675598">
                  <wp:extent cx="1242360" cy="1123343"/>
                  <wp:effectExtent l="0" t="0" r="254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tretch>
                            <a:fillRect/>
                          </a:stretch>
                        </pic:blipFill>
                        <pic:spPr bwMode="auto">
                          <a:xfrm>
                            <a:off x="0" y="0"/>
                            <a:ext cx="1242360" cy="1123343"/>
                          </a:xfrm>
                          <a:prstGeom prst="rect">
                            <a:avLst/>
                          </a:prstGeom>
                          <a:noFill/>
                          <a:ln w="9525">
                            <a:noFill/>
                            <a:miter lim="800000"/>
                            <a:headEnd/>
                            <a:tailEnd/>
                          </a:ln>
                        </pic:spPr>
                      </pic:pic>
                    </a:graphicData>
                  </a:graphic>
                </wp:inline>
              </w:drawing>
            </w:r>
          </w:p>
        </w:tc>
      </w:tr>
    </w:tbl>
    <w:p w14:paraId="7D1529DB" w14:textId="4003C6CD" w:rsidR="0093170A" w:rsidRDefault="0093170A" w:rsidP="00F05E0D">
      <w:pPr>
        <w:pStyle w:val="BodyTextStoryboard"/>
        <w:rPr>
          <w:b/>
          <w:sz w:val="24"/>
        </w:rPr>
      </w:pPr>
    </w:p>
    <w:p w14:paraId="501FD5AB" w14:textId="77777777" w:rsidR="009E3288" w:rsidRDefault="009E3288" w:rsidP="00F05E0D">
      <w:pPr>
        <w:pStyle w:val="BodyTextStoryboard"/>
        <w:rPr>
          <w:b/>
          <w:sz w:val="24"/>
        </w:rPr>
      </w:pPr>
    </w:p>
    <w:p w14:paraId="6BEE8FAB" w14:textId="72555EB9" w:rsidR="009E3288" w:rsidRDefault="009E3288" w:rsidP="00F05E0D">
      <w:pPr>
        <w:pStyle w:val="BodyTextStoryboard"/>
        <w:rPr>
          <w:b/>
          <w:sz w:val="24"/>
        </w:rPr>
      </w:pPr>
      <w:r>
        <w:rPr>
          <w:b/>
          <w:sz w:val="24"/>
        </w:rPr>
        <w:t>Next steps:</w:t>
      </w:r>
    </w:p>
    <w:p w14:paraId="25E82774" w14:textId="3DDC0EB4" w:rsidR="009E3288" w:rsidRDefault="009E3288" w:rsidP="009E3288">
      <w:pPr>
        <w:pStyle w:val="BodyTextStoryboard"/>
        <w:numPr>
          <w:ilvl w:val="0"/>
          <w:numId w:val="2"/>
        </w:numPr>
        <w:rPr>
          <w:sz w:val="24"/>
        </w:rPr>
      </w:pPr>
      <w:r w:rsidRPr="009E3288">
        <w:rPr>
          <w:sz w:val="24"/>
        </w:rPr>
        <w:t xml:space="preserve">Gather </w:t>
      </w:r>
      <w:r w:rsidR="00282BDD">
        <w:rPr>
          <w:sz w:val="24"/>
        </w:rPr>
        <w:t>additonal</w:t>
      </w:r>
      <w:r>
        <w:rPr>
          <w:sz w:val="24"/>
        </w:rPr>
        <w:t xml:space="preserve"> </w:t>
      </w:r>
      <w:r w:rsidRPr="009E3288">
        <w:rPr>
          <w:sz w:val="24"/>
        </w:rPr>
        <w:t>feedback/</w:t>
      </w:r>
      <w:r>
        <w:rPr>
          <w:sz w:val="24"/>
        </w:rPr>
        <w:t>insight</w:t>
      </w:r>
      <w:r w:rsidR="000E20A1">
        <w:rPr>
          <w:sz w:val="24"/>
        </w:rPr>
        <w:t xml:space="preserve"> on 11 infographics (above)</w:t>
      </w:r>
    </w:p>
    <w:p w14:paraId="52BCDC2B" w14:textId="390C339E" w:rsidR="009E3288" w:rsidRDefault="009E3288" w:rsidP="009E3288">
      <w:pPr>
        <w:pStyle w:val="BodyTextStoryboard"/>
        <w:numPr>
          <w:ilvl w:val="0"/>
          <w:numId w:val="2"/>
        </w:numPr>
        <w:rPr>
          <w:sz w:val="24"/>
        </w:rPr>
      </w:pPr>
      <w:r>
        <w:rPr>
          <w:sz w:val="24"/>
        </w:rPr>
        <w:t>Gain approval of this document</w:t>
      </w:r>
    </w:p>
    <w:p w14:paraId="24250BEB" w14:textId="1BD02A92" w:rsidR="009E3288" w:rsidRDefault="009E3288" w:rsidP="009E3288">
      <w:pPr>
        <w:pStyle w:val="BodyTextStoryboard"/>
        <w:numPr>
          <w:ilvl w:val="0"/>
          <w:numId w:val="2"/>
        </w:numPr>
        <w:rPr>
          <w:sz w:val="24"/>
        </w:rPr>
      </w:pPr>
      <w:r>
        <w:rPr>
          <w:sz w:val="24"/>
        </w:rPr>
        <w:t>Develop multiple design directions for review</w:t>
      </w:r>
    </w:p>
    <w:p w14:paraId="1BFDD578" w14:textId="6E6C03AD" w:rsidR="009E3288" w:rsidRDefault="009E3288" w:rsidP="009E3288">
      <w:pPr>
        <w:pStyle w:val="BodyTextStoryboard"/>
        <w:numPr>
          <w:ilvl w:val="0"/>
          <w:numId w:val="2"/>
        </w:numPr>
        <w:rPr>
          <w:sz w:val="24"/>
        </w:rPr>
      </w:pPr>
      <w:r>
        <w:rPr>
          <w:sz w:val="24"/>
        </w:rPr>
        <w:t>Hold a design presentation call</w:t>
      </w:r>
    </w:p>
    <w:p w14:paraId="40D5F1EB" w14:textId="6AAE97C4" w:rsidR="00F30F73" w:rsidRDefault="00F30F73" w:rsidP="00F30F73">
      <w:pPr>
        <w:pStyle w:val="BodyTextStoryboard"/>
        <w:rPr>
          <w:sz w:val="24"/>
        </w:rPr>
      </w:pPr>
    </w:p>
    <w:p w14:paraId="47011A69" w14:textId="105F10AE" w:rsidR="00F30F73" w:rsidRDefault="00F30F73" w:rsidP="00F30F73">
      <w:pPr>
        <w:pStyle w:val="BodyTextStoryboard"/>
        <w:rPr>
          <w:sz w:val="24"/>
        </w:rPr>
      </w:pPr>
    </w:p>
    <w:p w14:paraId="2A0F9138" w14:textId="1A1EB51D" w:rsidR="00F30F73" w:rsidRPr="00F30F73" w:rsidRDefault="00F30F73" w:rsidP="00F30F73">
      <w:pPr>
        <w:pStyle w:val="BodyTextStoryboard"/>
        <w:rPr>
          <w:color w:val="FF0000"/>
          <w:sz w:val="24"/>
        </w:rPr>
      </w:pPr>
      <w:r w:rsidRPr="00F30F73">
        <w:rPr>
          <w:color w:val="FF0000"/>
          <w:sz w:val="24"/>
        </w:rPr>
        <w:t>Warranty label: Ideas from our manufacturers, provided by EMEA</w:t>
      </w:r>
    </w:p>
    <w:p w14:paraId="2716E9A3" w14:textId="33EAF795" w:rsidR="00F30F73" w:rsidRDefault="00F30F73" w:rsidP="00F30F73">
      <w:pPr>
        <w:pStyle w:val="BodyTextStoryboard"/>
        <w:rPr>
          <w:sz w:val="24"/>
        </w:rPr>
      </w:pPr>
      <w:r>
        <w:rPr>
          <w:noProof/>
        </w:rPr>
        <w:drawing>
          <wp:inline distT="0" distB="0" distL="0" distR="0" wp14:anchorId="5828E811" wp14:editId="41A22D2E">
            <wp:extent cx="5153025" cy="3325013"/>
            <wp:effectExtent l="152400" t="152400" r="352425" b="3708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7819" cy="3328106"/>
                    </a:xfrm>
                    <a:prstGeom prst="rect">
                      <a:avLst/>
                    </a:prstGeom>
                    <a:ln>
                      <a:noFill/>
                    </a:ln>
                    <a:effectLst>
                      <a:outerShdw blurRad="292100" dist="139700" dir="2700000" algn="tl" rotWithShape="0">
                        <a:srgbClr val="333333">
                          <a:alpha val="65000"/>
                        </a:srgbClr>
                      </a:outerShdw>
                    </a:effectLst>
                  </pic:spPr>
                </pic:pic>
              </a:graphicData>
            </a:graphic>
          </wp:inline>
        </w:drawing>
      </w:r>
    </w:p>
    <w:p w14:paraId="117AFB8D" w14:textId="438DCAC5" w:rsidR="00F30F73" w:rsidRDefault="00F30F73" w:rsidP="00F30F73">
      <w:pPr>
        <w:pStyle w:val="BodyTextStoryboard"/>
        <w:rPr>
          <w:sz w:val="24"/>
        </w:rPr>
      </w:pPr>
    </w:p>
    <w:p w14:paraId="53891AC6" w14:textId="3AC161BB" w:rsidR="00F30F73" w:rsidRDefault="00F30F73" w:rsidP="00F30F73">
      <w:pPr>
        <w:pStyle w:val="BodyTextStoryboard"/>
        <w:rPr>
          <w:sz w:val="24"/>
        </w:rPr>
      </w:pPr>
    </w:p>
    <w:p w14:paraId="43F2E63B" w14:textId="464B3FEA" w:rsidR="00F30F73" w:rsidRDefault="00F30F73" w:rsidP="00F30F73">
      <w:pPr>
        <w:pStyle w:val="BodyTextStoryboard"/>
        <w:rPr>
          <w:sz w:val="24"/>
        </w:rPr>
      </w:pPr>
    </w:p>
    <w:p w14:paraId="391D1829" w14:textId="2C34A128" w:rsidR="00F30F73" w:rsidRDefault="00F30F73" w:rsidP="00F30F73">
      <w:pPr>
        <w:pStyle w:val="BodyTextStoryboard"/>
        <w:rPr>
          <w:sz w:val="24"/>
        </w:rPr>
      </w:pPr>
    </w:p>
    <w:p w14:paraId="7A174136" w14:textId="692DB1F8" w:rsidR="00F30F73" w:rsidRDefault="00F30F73" w:rsidP="00F30F73">
      <w:pPr>
        <w:pStyle w:val="BodyTextStoryboard"/>
        <w:rPr>
          <w:sz w:val="24"/>
        </w:rPr>
      </w:pPr>
    </w:p>
    <w:p w14:paraId="191172F4" w14:textId="4D73B7C8" w:rsidR="00F30F73" w:rsidRDefault="00F30F73" w:rsidP="00F30F73">
      <w:pPr>
        <w:pStyle w:val="BodyTextStoryboard"/>
        <w:rPr>
          <w:sz w:val="24"/>
        </w:rPr>
      </w:pPr>
    </w:p>
    <w:p w14:paraId="0D795D37" w14:textId="536292FD" w:rsidR="00F30F73" w:rsidRDefault="00F30F73" w:rsidP="00F30F73">
      <w:pPr>
        <w:pStyle w:val="BodyTextStoryboard"/>
        <w:rPr>
          <w:sz w:val="24"/>
        </w:rPr>
      </w:pPr>
      <w:r>
        <w:rPr>
          <w:noProof/>
        </w:rPr>
        <w:drawing>
          <wp:inline distT="0" distB="0" distL="0" distR="0" wp14:anchorId="07ADE6EE" wp14:editId="5A43F147">
            <wp:extent cx="5048250" cy="3702050"/>
            <wp:effectExtent l="152400" t="152400" r="361950" b="3556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8250" cy="3702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A515C1B" w14:textId="2B1F8C33" w:rsidR="00F30F73" w:rsidRDefault="00F30F73" w:rsidP="00F30F73">
      <w:pPr>
        <w:pStyle w:val="BodyTextStoryboard"/>
        <w:rPr>
          <w:sz w:val="24"/>
        </w:rPr>
      </w:pPr>
    </w:p>
    <w:p w14:paraId="74525C76" w14:textId="1C84C271" w:rsidR="001918C1" w:rsidRDefault="001918C1" w:rsidP="00F30F73">
      <w:pPr>
        <w:pStyle w:val="BodyTextStoryboard"/>
        <w:rPr>
          <w:noProof/>
        </w:rPr>
      </w:pPr>
      <w:r w:rsidRPr="001918C1">
        <w:rPr>
          <w:color w:val="FF0000"/>
          <w:sz w:val="24"/>
        </w:rPr>
        <w:t>Ideas/concepts for page yield/color design:</w:t>
      </w:r>
      <w:r w:rsidRPr="001918C1">
        <w:rPr>
          <w:noProof/>
          <w:color w:val="FF0000"/>
        </w:rPr>
        <w:t xml:space="preserve"> </w:t>
      </w:r>
      <w:r>
        <w:rPr>
          <w:noProof/>
        </w:rPr>
        <w:drawing>
          <wp:inline distT="0" distB="0" distL="0" distR="0" wp14:anchorId="1B769E8B" wp14:editId="30AD07F9">
            <wp:extent cx="2809875" cy="2903213"/>
            <wp:effectExtent l="152400" t="152400" r="352425" b="3549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19377" cy="2913030"/>
                    </a:xfrm>
                    <a:prstGeom prst="rect">
                      <a:avLst/>
                    </a:prstGeom>
                    <a:ln>
                      <a:noFill/>
                    </a:ln>
                    <a:effectLst>
                      <a:outerShdw blurRad="292100" dist="139700" dir="2700000" algn="tl" rotWithShape="0">
                        <a:srgbClr val="333333">
                          <a:alpha val="65000"/>
                        </a:srgbClr>
                      </a:outerShdw>
                    </a:effectLst>
                  </pic:spPr>
                </pic:pic>
              </a:graphicData>
            </a:graphic>
          </wp:inline>
        </w:drawing>
      </w:r>
    </w:p>
    <w:p w14:paraId="1440CDE2" w14:textId="76FB8B71" w:rsidR="001918C1" w:rsidRDefault="001918C1" w:rsidP="00F30F73">
      <w:pPr>
        <w:pStyle w:val="BodyTextStoryboard"/>
        <w:rPr>
          <w:sz w:val="24"/>
        </w:rPr>
      </w:pPr>
      <w:r>
        <w:rPr>
          <w:noProof/>
        </w:rPr>
        <w:drawing>
          <wp:inline distT="0" distB="0" distL="0" distR="0" wp14:anchorId="7095AE5A" wp14:editId="6336282D">
            <wp:extent cx="2926331" cy="2952750"/>
            <wp:effectExtent l="152400" t="152400" r="369570" b="3619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9460" cy="2965998"/>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747D4BA7" wp14:editId="52AF5C9D">
            <wp:extent cx="2930903" cy="3267075"/>
            <wp:effectExtent l="152400" t="152400" r="365125" b="3524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5360" cy="3272043"/>
                    </a:xfrm>
                    <a:prstGeom prst="rect">
                      <a:avLst/>
                    </a:prstGeom>
                    <a:ln>
                      <a:noFill/>
                    </a:ln>
                    <a:effectLst>
                      <a:outerShdw blurRad="292100" dist="139700" dir="2700000" algn="tl" rotWithShape="0">
                        <a:srgbClr val="333333">
                          <a:alpha val="65000"/>
                        </a:srgbClr>
                      </a:outerShdw>
                    </a:effectLst>
                  </pic:spPr>
                </pic:pic>
              </a:graphicData>
            </a:graphic>
          </wp:inline>
        </w:drawing>
      </w:r>
    </w:p>
    <w:p w14:paraId="2B216723" w14:textId="54EB8CC9" w:rsidR="001918C1" w:rsidRDefault="001918C1" w:rsidP="00F30F73">
      <w:pPr>
        <w:pStyle w:val="BodyTextStoryboard"/>
        <w:rPr>
          <w:sz w:val="24"/>
        </w:rPr>
      </w:pPr>
    </w:p>
    <w:p w14:paraId="6B84CF03" w14:textId="6AA7A1DA" w:rsidR="001918C1" w:rsidRDefault="001918C1" w:rsidP="00F30F73">
      <w:pPr>
        <w:pStyle w:val="BodyTextStoryboard"/>
        <w:rPr>
          <w:sz w:val="24"/>
        </w:rPr>
      </w:pPr>
      <w:r>
        <w:rPr>
          <w:noProof/>
        </w:rPr>
        <w:drawing>
          <wp:inline distT="0" distB="0" distL="0" distR="0" wp14:anchorId="5E0F0859" wp14:editId="5BA52C76">
            <wp:extent cx="2445119" cy="2362200"/>
            <wp:effectExtent l="152400" t="152400" r="355600" b="3619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7441" cy="2374104"/>
                    </a:xfrm>
                    <a:prstGeom prst="rect">
                      <a:avLst/>
                    </a:prstGeom>
                    <a:ln>
                      <a:noFill/>
                    </a:ln>
                    <a:effectLst>
                      <a:outerShdw blurRad="292100" dist="139700" dir="2700000" algn="tl" rotWithShape="0">
                        <a:srgbClr val="333333">
                          <a:alpha val="65000"/>
                        </a:srgbClr>
                      </a:outerShdw>
                    </a:effectLst>
                  </pic:spPr>
                </pic:pic>
              </a:graphicData>
            </a:graphic>
          </wp:inline>
        </w:drawing>
      </w:r>
    </w:p>
    <w:p w14:paraId="3BF9131E" w14:textId="2C058233" w:rsidR="001918C1" w:rsidRDefault="001918C1" w:rsidP="00F30F73">
      <w:pPr>
        <w:pStyle w:val="BodyTextStoryboard"/>
        <w:rPr>
          <w:sz w:val="24"/>
        </w:rPr>
      </w:pPr>
      <w:r>
        <w:rPr>
          <w:noProof/>
        </w:rPr>
        <w:drawing>
          <wp:inline distT="0" distB="0" distL="0" distR="0" wp14:anchorId="1686CC96" wp14:editId="589A218A">
            <wp:extent cx="3200400" cy="3332639"/>
            <wp:effectExtent l="152400" t="152400" r="361950" b="3632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05403" cy="3337848"/>
                    </a:xfrm>
                    <a:prstGeom prst="rect">
                      <a:avLst/>
                    </a:prstGeom>
                    <a:ln>
                      <a:noFill/>
                    </a:ln>
                    <a:effectLst>
                      <a:outerShdw blurRad="292100" dist="139700" dir="2700000" algn="tl" rotWithShape="0">
                        <a:srgbClr val="333333">
                          <a:alpha val="65000"/>
                        </a:srgbClr>
                      </a:outerShdw>
                    </a:effectLst>
                  </pic:spPr>
                </pic:pic>
              </a:graphicData>
            </a:graphic>
          </wp:inline>
        </w:drawing>
      </w:r>
    </w:p>
    <w:p w14:paraId="6A60BAE9" w14:textId="7C67DFCC" w:rsidR="001918C1" w:rsidRPr="009E3288" w:rsidRDefault="001918C1" w:rsidP="00F30F73">
      <w:pPr>
        <w:pStyle w:val="BodyTextStoryboard"/>
        <w:rPr>
          <w:sz w:val="24"/>
        </w:rPr>
      </w:pPr>
      <w:r>
        <w:rPr>
          <w:noProof/>
        </w:rPr>
        <w:drawing>
          <wp:inline distT="0" distB="0" distL="0" distR="0" wp14:anchorId="3801808F" wp14:editId="44784E7A">
            <wp:extent cx="3248025" cy="3363436"/>
            <wp:effectExtent l="152400" t="152400" r="352425" b="3708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59586" cy="3375408"/>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1918C1" w:rsidRPr="009E3288">
      <w:headerReference w:type="even" r:id="rId24"/>
      <w:headerReference w:type="default" r:id="rId25"/>
      <w:footerReference w:type="even" r:id="rId26"/>
      <w:footerReference w:type="default" r:id="rId27"/>
      <w:headerReference w:type="first" r:id="rId28"/>
      <w:footerReference w:type="first" r:id="rId29"/>
      <w:pgSz w:w="12240" w:h="15840"/>
      <w:pgMar w:top="1440" w:right="1800" w:bottom="1440" w:left="1800"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A7586" w14:textId="77777777" w:rsidR="00563080" w:rsidRDefault="00563080">
      <w:r>
        <w:separator/>
      </w:r>
    </w:p>
  </w:endnote>
  <w:endnote w:type="continuationSeparator" w:id="0">
    <w:p w14:paraId="1F29181C" w14:textId="77777777" w:rsidR="00563080" w:rsidRDefault="0056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MT">
    <w:altName w:val="Arial"/>
    <w:panose1 w:val="020B06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w:panose1 w:val="02000500000000000000"/>
    <w:charset w:val="00"/>
    <w:family w:val="auto"/>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Times-Roman">
    <w:altName w:val="Times New Roman"/>
    <w:panose1 w:val="00000000000000000000"/>
    <w:charset w:val="00"/>
    <w:family w:val="auto"/>
    <w:pitch w:val="variable"/>
    <w:sig w:usb0="00000003" w:usb1="00000000" w:usb2="00000000" w:usb3="00000000" w:csb0="00000007" w:csb1="00000000"/>
  </w:font>
  <w:font w:name="Arial-ItalicMT">
    <w:panose1 w:val="020B0604020202020204"/>
    <w:charset w:val="00"/>
    <w:family w:val="roman"/>
    <w:notTrueType/>
    <w:pitch w:val="default"/>
  </w:font>
  <w:font w:name="Meta-Normal">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C3312" w14:textId="77777777" w:rsidR="00193C77" w:rsidRDefault="00193C77">
    <w:pPr>
      <w:pStyle w:val="Footer"/>
    </w:pPr>
  </w:p>
  <w:p w14:paraId="5F100464" w14:textId="77777777" w:rsidR="00193C77" w:rsidRDefault="00193C77">
    <w:pPr>
      <w:pStyle w:val="Default"/>
    </w:pPr>
  </w:p>
  <w:p w14:paraId="04855BC7" w14:textId="77777777" w:rsidR="00193C77" w:rsidRDefault="00193C77">
    <w:pPr>
      <w:pStyle w:val="Default"/>
    </w:pPr>
  </w:p>
  <w:p w14:paraId="0B1EA6E8" w14:textId="77777777" w:rsidR="00193C77" w:rsidRDefault="00193C77">
    <w:pPr>
      <w:pStyle w:val="Default"/>
    </w:pPr>
  </w:p>
  <w:p w14:paraId="31F5BBF1" w14:textId="77777777" w:rsidR="00193C77" w:rsidRDefault="00193C77">
    <w:pPr>
      <w:pStyle w:val="Default"/>
    </w:pPr>
  </w:p>
  <w:p w14:paraId="3B37E617" w14:textId="77777777" w:rsidR="00193C77" w:rsidRDefault="00193C77">
    <w:pPr>
      <w:pStyle w:val="Defaul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29DD4" w14:textId="5909A899" w:rsidR="00193C77" w:rsidRDefault="00193C77">
    <w:pPr>
      <w:pStyle w:val="BasicParagraph"/>
      <w:tabs>
        <w:tab w:val="left" w:pos="10170"/>
      </w:tabs>
      <w:spacing w:before="240"/>
    </w:pPr>
    <w:r>
      <w:rPr>
        <w:rFonts w:ascii="Arial" w:hAnsi="Arial"/>
        <w:sz w:val="16"/>
        <w:szCs w:val="14"/>
      </w:rPr>
      <w:t>Yes</w:t>
    </w:r>
    <w:r w:rsidR="007330E3">
      <w:rPr>
        <w:rFonts w:ascii="Arial" w:hAnsi="Arial"/>
        <w:sz w:val="16"/>
        <w:szCs w:val="14"/>
      </w:rPr>
      <w:t xml:space="preserve"> Marketing</w:t>
    </w:r>
    <w:r>
      <w:rPr>
        <w:rFonts w:ascii="Arial" w:hAnsi="Arial"/>
        <w:sz w:val="16"/>
        <w:szCs w:val="14"/>
      </w:rPr>
      <w:t xml:space="preserve"> Creative Services                                                                                                                                 Page </w:t>
    </w:r>
    <w:r w:rsidRPr="00D83785">
      <w:rPr>
        <w:rFonts w:ascii="Arial" w:hAnsi="Arial" w:cs="Arial"/>
        <w:sz w:val="16"/>
        <w:szCs w:val="16"/>
      </w:rPr>
      <w:fldChar w:fldCharType="begin"/>
    </w:r>
    <w:r w:rsidRPr="00D83785">
      <w:rPr>
        <w:rFonts w:ascii="Arial" w:hAnsi="Arial" w:cs="Arial"/>
        <w:sz w:val="16"/>
        <w:szCs w:val="16"/>
      </w:rPr>
      <w:instrText>PAGE</w:instrText>
    </w:r>
    <w:r w:rsidRPr="00D83785">
      <w:rPr>
        <w:rFonts w:ascii="Arial" w:hAnsi="Arial" w:cs="Arial"/>
        <w:sz w:val="16"/>
        <w:szCs w:val="16"/>
      </w:rPr>
      <w:fldChar w:fldCharType="separate"/>
    </w:r>
    <w:r w:rsidR="00933510" w:rsidRPr="00D83785">
      <w:rPr>
        <w:rFonts w:ascii="Arial" w:hAnsi="Arial" w:cs="Arial"/>
        <w:noProof/>
        <w:sz w:val="16"/>
        <w:szCs w:val="16"/>
      </w:rPr>
      <w:t>3</w:t>
    </w:r>
    <w:r w:rsidRPr="00D83785">
      <w:rPr>
        <w:rFonts w:ascii="Arial" w:hAnsi="Arial" w:cs="Arial"/>
        <w:sz w:val="16"/>
        <w:szCs w:val="16"/>
      </w:rPr>
      <w:fldChar w:fldCharType="end"/>
    </w:r>
  </w:p>
  <w:p w14:paraId="317D9ABE" w14:textId="77777777" w:rsidR="00193C77" w:rsidRDefault="00193C77">
    <w:pPr>
      <w:pStyle w:val="Defaul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97DF2" w14:textId="77777777" w:rsidR="00770C22" w:rsidRDefault="00770C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B8836" w14:textId="77777777" w:rsidR="00563080" w:rsidRDefault="00563080">
      <w:r>
        <w:separator/>
      </w:r>
    </w:p>
  </w:footnote>
  <w:footnote w:type="continuationSeparator" w:id="0">
    <w:p w14:paraId="5CDB0D7E" w14:textId="77777777" w:rsidR="00563080" w:rsidRDefault="0056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9F8A4" w14:textId="77777777" w:rsidR="00193C77" w:rsidRDefault="00193C77">
    <w:pPr>
      <w:pStyle w:val="Default"/>
    </w:pPr>
  </w:p>
  <w:p w14:paraId="2C74A723" w14:textId="77777777" w:rsidR="00193C77" w:rsidRDefault="00193C77">
    <w:pPr>
      <w:pStyle w:val="Default"/>
    </w:pPr>
  </w:p>
  <w:p w14:paraId="123CB16D" w14:textId="77777777" w:rsidR="00193C77" w:rsidRDefault="00193C77">
    <w:pPr>
      <w:pStyle w:val="Default"/>
    </w:pPr>
  </w:p>
  <w:p w14:paraId="3D6F4F8E" w14:textId="77777777" w:rsidR="00193C77" w:rsidRDefault="00193C77">
    <w:pPr>
      <w:pStyle w:val="Default"/>
    </w:pPr>
  </w:p>
  <w:p w14:paraId="724BD3D3" w14:textId="77777777" w:rsidR="00193C77" w:rsidRDefault="00193C77">
    <w:pPr>
      <w:pStyle w:val="Defaul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2807B" w14:textId="77777777" w:rsidR="00193C77" w:rsidRDefault="00193C77">
    <w:pPr>
      <w:pStyle w:val="Default"/>
    </w:pPr>
  </w:p>
  <w:p w14:paraId="6717C7D9" w14:textId="77777777" w:rsidR="00193C77" w:rsidRDefault="00193C77">
    <w:pPr>
      <w:pStyle w:val="Defaul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78D8D" w14:textId="77777777" w:rsidR="00770C22" w:rsidRDefault="00770C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44CC"/>
    <w:multiLevelType w:val="multilevel"/>
    <w:tmpl w:val="14E624E0"/>
    <w:lvl w:ilvl="0">
      <w:start w:val="1"/>
      <w:numFmt w:val="none"/>
      <w:lvlText w:val=""/>
      <w:lvlJc w:val="left"/>
      <w:pPr>
        <w:ind w:left="432" w:hanging="432"/>
      </w:pPr>
    </w:lvl>
    <w:lvl w:ilvl="1">
      <w:start w:val="1"/>
      <w:numFmt w:val="none"/>
      <w:pStyle w:val="Heading2"/>
      <w:lvlText w:val=""/>
      <w:lvlJc w:val="left"/>
      <w:pPr>
        <w:ind w:left="576" w:hanging="576"/>
      </w:pPr>
    </w:lvl>
    <w:lvl w:ilvl="2">
      <w:start w:val="1"/>
      <w:numFmt w:val="none"/>
      <w:pStyle w:val="Heading3"/>
      <w:lvlText w:val=""/>
      <w:lvlJc w:val="left"/>
      <w:pPr>
        <w:ind w:left="720" w:hanging="720"/>
      </w:pPr>
    </w:lvl>
    <w:lvl w:ilvl="3">
      <w:start w:val="1"/>
      <w:numFmt w:val="none"/>
      <w:lvlText w:val=""/>
      <w:lvlJc w:val="left"/>
      <w:pPr>
        <w:ind w:left="864" w:hanging="864"/>
      </w:pPr>
    </w:lvl>
    <w:lvl w:ilvl="4">
      <w:start w:val="1"/>
      <w:numFmt w:val="none"/>
      <w:lvlText w:val=""/>
      <w:lvlJc w:val="left"/>
      <w:pPr>
        <w:ind w:left="1008" w:hanging="1008"/>
      </w:pPr>
    </w:lvl>
    <w:lvl w:ilvl="5">
      <w:start w:val="1"/>
      <w:numFmt w:val="none"/>
      <w:lvlText w:val=""/>
      <w:lvlJc w:val="left"/>
      <w:pPr>
        <w:ind w:left="1152" w:hanging="1152"/>
      </w:pPr>
    </w:lvl>
    <w:lvl w:ilvl="6">
      <w:start w:val="1"/>
      <w:numFmt w:val="none"/>
      <w:lvlText w:val=""/>
      <w:lvlJc w:val="left"/>
      <w:pPr>
        <w:ind w:left="1296" w:hanging="1296"/>
      </w:pPr>
    </w:lvl>
    <w:lvl w:ilvl="7">
      <w:start w:val="1"/>
      <w:numFmt w:val="none"/>
      <w:lvlText w:val=""/>
      <w:lvlJc w:val="left"/>
      <w:pPr>
        <w:ind w:left="1440" w:hanging="1440"/>
      </w:pPr>
    </w:lvl>
    <w:lvl w:ilvl="8">
      <w:start w:val="1"/>
      <w:numFmt w:val="none"/>
      <w:lvlText w:val=""/>
      <w:lvlJc w:val="left"/>
      <w:pPr>
        <w:ind w:left="1584" w:hanging="1584"/>
      </w:pPr>
    </w:lvl>
  </w:abstractNum>
  <w:abstractNum w:abstractNumId="1" w15:restartNumberingAfterBreak="0">
    <w:nsid w:val="07533A57"/>
    <w:multiLevelType w:val="hybridMultilevel"/>
    <w:tmpl w:val="19EA8884"/>
    <w:lvl w:ilvl="0" w:tplc="8474F9FE">
      <w:numFmt w:val="bullet"/>
      <w:lvlText w:val="-"/>
      <w:lvlJc w:val="left"/>
      <w:pPr>
        <w:ind w:left="720" w:hanging="360"/>
      </w:pPr>
      <w:rPr>
        <w:rFonts w:ascii="ArialMT" w:eastAsia="Arial" w:hAnsi="ArialM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946"/>
    <w:rsid w:val="00024D43"/>
    <w:rsid w:val="0004233F"/>
    <w:rsid w:val="000446E8"/>
    <w:rsid w:val="00052A29"/>
    <w:rsid w:val="0007195B"/>
    <w:rsid w:val="00072F84"/>
    <w:rsid w:val="000877EE"/>
    <w:rsid w:val="00091125"/>
    <w:rsid w:val="000D1002"/>
    <w:rsid w:val="000D58BE"/>
    <w:rsid w:val="000E20A1"/>
    <w:rsid w:val="00114F87"/>
    <w:rsid w:val="0012369D"/>
    <w:rsid w:val="00126A6D"/>
    <w:rsid w:val="00130FF1"/>
    <w:rsid w:val="00133478"/>
    <w:rsid w:val="001365F0"/>
    <w:rsid w:val="00140845"/>
    <w:rsid w:val="001420BF"/>
    <w:rsid w:val="00163272"/>
    <w:rsid w:val="001664A1"/>
    <w:rsid w:val="001724EA"/>
    <w:rsid w:val="00176081"/>
    <w:rsid w:val="00185856"/>
    <w:rsid w:val="001918C1"/>
    <w:rsid w:val="00193C77"/>
    <w:rsid w:val="001A5B2B"/>
    <w:rsid w:val="001B6C3B"/>
    <w:rsid w:val="00220AC5"/>
    <w:rsid w:val="002221A0"/>
    <w:rsid w:val="0023274B"/>
    <w:rsid w:val="00282BDD"/>
    <w:rsid w:val="0028675E"/>
    <w:rsid w:val="00293B62"/>
    <w:rsid w:val="002A3337"/>
    <w:rsid w:val="002C325A"/>
    <w:rsid w:val="002C3A09"/>
    <w:rsid w:val="002C5390"/>
    <w:rsid w:val="002E5B75"/>
    <w:rsid w:val="002E70F5"/>
    <w:rsid w:val="002F186F"/>
    <w:rsid w:val="003022F8"/>
    <w:rsid w:val="00315E30"/>
    <w:rsid w:val="00333DB5"/>
    <w:rsid w:val="00351B5C"/>
    <w:rsid w:val="00370C65"/>
    <w:rsid w:val="00374AA4"/>
    <w:rsid w:val="003947E6"/>
    <w:rsid w:val="003A54B5"/>
    <w:rsid w:val="003C16F1"/>
    <w:rsid w:val="003D72D5"/>
    <w:rsid w:val="003F50CE"/>
    <w:rsid w:val="004348EC"/>
    <w:rsid w:val="00455AB6"/>
    <w:rsid w:val="004B1B51"/>
    <w:rsid w:val="005205D5"/>
    <w:rsid w:val="005543BE"/>
    <w:rsid w:val="00563080"/>
    <w:rsid w:val="00565BAC"/>
    <w:rsid w:val="005971BB"/>
    <w:rsid w:val="005C0977"/>
    <w:rsid w:val="005F278F"/>
    <w:rsid w:val="006278BE"/>
    <w:rsid w:val="0063055D"/>
    <w:rsid w:val="00643356"/>
    <w:rsid w:val="00647EE1"/>
    <w:rsid w:val="00657027"/>
    <w:rsid w:val="006705CD"/>
    <w:rsid w:val="0068643A"/>
    <w:rsid w:val="006A5B27"/>
    <w:rsid w:val="006B3019"/>
    <w:rsid w:val="006C40A3"/>
    <w:rsid w:val="006D5B63"/>
    <w:rsid w:val="006D6CB9"/>
    <w:rsid w:val="007330E3"/>
    <w:rsid w:val="00761607"/>
    <w:rsid w:val="00770C22"/>
    <w:rsid w:val="00777FFE"/>
    <w:rsid w:val="00784033"/>
    <w:rsid w:val="007871B8"/>
    <w:rsid w:val="007A7622"/>
    <w:rsid w:val="00803631"/>
    <w:rsid w:val="00826D01"/>
    <w:rsid w:val="008351B9"/>
    <w:rsid w:val="00842CAD"/>
    <w:rsid w:val="00875DFA"/>
    <w:rsid w:val="00897B6D"/>
    <w:rsid w:val="008B0222"/>
    <w:rsid w:val="008F6C5F"/>
    <w:rsid w:val="0093170A"/>
    <w:rsid w:val="00933510"/>
    <w:rsid w:val="009335E8"/>
    <w:rsid w:val="00951395"/>
    <w:rsid w:val="009740C1"/>
    <w:rsid w:val="00976E50"/>
    <w:rsid w:val="00980211"/>
    <w:rsid w:val="00984944"/>
    <w:rsid w:val="009866DD"/>
    <w:rsid w:val="009C25E5"/>
    <w:rsid w:val="009E3288"/>
    <w:rsid w:val="00A00FA6"/>
    <w:rsid w:val="00A01E1E"/>
    <w:rsid w:val="00A126D3"/>
    <w:rsid w:val="00A13CB1"/>
    <w:rsid w:val="00A423AC"/>
    <w:rsid w:val="00A53FB4"/>
    <w:rsid w:val="00A86946"/>
    <w:rsid w:val="00AC739C"/>
    <w:rsid w:val="00AF02BA"/>
    <w:rsid w:val="00B34101"/>
    <w:rsid w:val="00B345B9"/>
    <w:rsid w:val="00B76762"/>
    <w:rsid w:val="00BB5604"/>
    <w:rsid w:val="00BC0BFA"/>
    <w:rsid w:val="00BC58F6"/>
    <w:rsid w:val="00BD5ED7"/>
    <w:rsid w:val="00C0433F"/>
    <w:rsid w:val="00C83DE2"/>
    <w:rsid w:val="00C92414"/>
    <w:rsid w:val="00CA729D"/>
    <w:rsid w:val="00CB6F0D"/>
    <w:rsid w:val="00CD1310"/>
    <w:rsid w:val="00CD6BE8"/>
    <w:rsid w:val="00CE7CE1"/>
    <w:rsid w:val="00CF05EF"/>
    <w:rsid w:val="00CF64D4"/>
    <w:rsid w:val="00CF6515"/>
    <w:rsid w:val="00CF7B12"/>
    <w:rsid w:val="00D26080"/>
    <w:rsid w:val="00D461C5"/>
    <w:rsid w:val="00D62549"/>
    <w:rsid w:val="00D63A99"/>
    <w:rsid w:val="00D64EC7"/>
    <w:rsid w:val="00D73581"/>
    <w:rsid w:val="00D74FF0"/>
    <w:rsid w:val="00D83785"/>
    <w:rsid w:val="00D92F8F"/>
    <w:rsid w:val="00DB02A5"/>
    <w:rsid w:val="00DC43E5"/>
    <w:rsid w:val="00DD367D"/>
    <w:rsid w:val="00E03759"/>
    <w:rsid w:val="00E041CA"/>
    <w:rsid w:val="00E079F3"/>
    <w:rsid w:val="00E31701"/>
    <w:rsid w:val="00E3234C"/>
    <w:rsid w:val="00E643C0"/>
    <w:rsid w:val="00E77241"/>
    <w:rsid w:val="00E80151"/>
    <w:rsid w:val="00ED06E6"/>
    <w:rsid w:val="00F05E0D"/>
    <w:rsid w:val="00F14613"/>
    <w:rsid w:val="00F30F73"/>
    <w:rsid w:val="00F808C7"/>
    <w:rsid w:val="00F83E49"/>
    <w:rsid w:val="00F9237A"/>
    <w:rsid w:val="00FA7014"/>
    <w:rsid w:val="00FA752F"/>
    <w:rsid w:val="00FD4389"/>
    <w:rsid w:val="00FE375C"/>
    <w:rsid w:val="00FE5305"/>
    <w:rsid w:val="00FF23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603BEA"/>
  <w15:docId w15:val="{B8B04FA6-2EB8-E740-BB51-6E18631E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Default"/>
    <w:next w:val="Textbody"/>
    <w:pPr>
      <w:keepNext/>
      <w:keepLines/>
      <w:spacing w:before="480"/>
      <w:outlineLvl w:val="0"/>
    </w:pPr>
    <w:rPr>
      <w:rFonts w:ascii="Calibri" w:hAnsi="Calibri"/>
      <w:b/>
      <w:bCs w:val="0"/>
      <w:color w:val="345A8A"/>
      <w:sz w:val="32"/>
      <w:szCs w:val="32"/>
    </w:rPr>
  </w:style>
  <w:style w:type="paragraph" w:styleId="Heading2">
    <w:name w:val="heading 2"/>
    <w:basedOn w:val="Default"/>
    <w:next w:val="Textbody"/>
    <w:pPr>
      <w:keepNext/>
      <w:numPr>
        <w:ilvl w:val="1"/>
        <w:numId w:val="1"/>
      </w:numPr>
      <w:spacing w:before="240" w:after="60"/>
      <w:outlineLvl w:val="1"/>
    </w:pPr>
    <w:rPr>
      <w:b/>
      <w:i/>
      <w:sz w:val="28"/>
      <w:szCs w:val="28"/>
    </w:rPr>
  </w:style>
  <w:style w:type="paragraph" w:styleId="Heading3">
    <w:name w:val="heading 3"/>
    <w:basedOn w:val="Default"/>
    <w:next w:val="Textbody"/>
    <w:pPr>
      <w:keepNext/>
      <w:numPr>
        <w:ilvl w:val="2"/>
        <w:numId w:val="1"/>
      </w:numPr>
      <w:spacing w:before="240" w:after="60"/>
      <w:outlineLvl w:val="2"/>
    </w:pPr>
    <w:rPr>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tabs>
        <w:tab w:val="left" w:pos="300"/>
        <w:tab w:val="right" w:leader="dot" w:pos="5580"/>
      </w:tabs>
      <w:suppressAutoHyphens/>
      <w:spacing w:line="288" w:lineRule="atLeast"/>
    </w:pPr>
    <w:rPr>
      <w:rFonts w:ascii="Arial" w:eastAsia="Arial" w:hAnsi="Arial" w:cs="Arial"/>
      <w:bCs/>
      <w:sz w:val="18"/>
      <w:szCs w:val="26"/>
      <w:lang w:eastAsia="en-US" w:bidi="en-US"/>
    </w:rPr>
  </w:style>
  <w:style w:type="character" w:customStyle="1" w:styleId="Note">
    <w:name w:val="Note"/>
    <w:rPr>
      <w:color w:val="FF00FF"/>
    </w:rPr>
  </w:style>
  <w:style w:type="character" w:customStyle="1" w:styleId="Italics">
    <w:name w:val="Italics"/>
    <w:rPr>
      <w:i/>
    </w:rPr>
  </w:style>
  <w:style w:type="character" w:styleId="PageNumber">
    <w:name w:val="page number"/>
    <w:basedOn w:val="DefaultParagraphFont"/>
  </w:style>
  <w:style w:type="character" w:customStyle="1" w:styleId="ToDo">
    <w:name w:val="To Do"/>
    <w:rPr>
      <w:color w:val="00FFFF"/>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style>
  <w:style w:type="character" w:customStyle="1" w:styleId="CommentSubjectChar">
    <w:name w:val="Comment Subject Char"/>
    <w:basedOn w:val="CommentTextChar"/>
    <w:rPr>
      <w:b/>
      <w:bCs/>
    </w:rPr>
  </w:style>
  <w:style w:type="character" w:customStyle="1" w:styleId="InternetLink">
    <w:name w:val="Internet Link"/>
    <w:basedOn w:val="DefaultParagraphFont"/>
    <w:rPr>
      <w:color w:val="0000FF"/>
      <w:u w:val="single"/>
      <w:lang w:val="en-US" w:eastAsia="en-US" w:bidi="en-US"/>
    </w:rPr>
  </w:style>
  <w:style w:type="character" w:customStyle="1" w:styleId="Heading1Char">
    <w:name w:val="Heading 1 Char"/>
    <w:basedOn w:val="DefaultParagraphFont"/>
    <w:rPr>
      <w:rFonts w:ascii="Calibri" w:hAnsi="Calibri"/>
      <w:b/>
      <w:color w:val="345A8A"/>
      <w:sz w:val="32"/>
      <w:szCs w:val="32"/>
    </w:rPr>
  </w:style>
  <w:style w:type="character" w:customStyle="1" w:styleId="Heading3Char">
    <w:name w:val="Heading 3 Char"/>
    <w:basedOn w:val="DefaultParagraphFont"/>
    <w:rPr>
      <w:rFonts w:ascii="Arial" w:hAnsi="Arial" w:cs="Arial"/>
      <w:b/>
      <w:bCs/>
      <w:sz w:val="26"/>
      <w:szCs w:val="26"/>
    </w:rPr>
  </w:style>
  <w:style w:type="character" w:customStyle="1" w:styleId="ListLabel1">
    <w:name w:val="ListLabel 1"/>
    <w:rPr>
      <w:rFonts w:cs="Courier"/>
    </w:rPr>
  </w:style>
  <w:style w:type="character" w:customStyle="1" w:styleId="ListLabel2">
    <w:name w:val="ListLabel 2"/>
    <w:rPr>
      <w:rFonts w:eastAsia="Times New Roman" w:cs="Times New Roman"/>
    </w:rPr>
  </w:style>
  <w:style w:type="paragraph" w:customStyle="1" w:styleId="Heading">
    <w:name w:val="Heading"/>
    <w:basedOn w:val="Default"/>
    <w:next w:val="Textbody"/>
    <w:pPr>
      <w:keepNext/>
      <w:spacing w:before="240" w:after="120"/>
    </w:pPr>
    <w:rPr>
      <w:rFonts w:cs="Tahoma"/>
      <w:sz w:val="28"/>
      <w:szCs w:val="28"/>
    </w:rPr>
  </w:style>
  <w:style w:type="paragraph" w:customStyle="1" w:styleId="Textbody">
    <w:name w:val="Text body"/>
    <w:basedOn w:val="Default"/>
    <w:pPr>
      <w:spacing w:after="120"/>
    </w:pPr>
  </w:style>
  <w:style w:type="paragraph" w:styleId="List">
    <w:name w:val="List"/>
    <w:basedOn w:val="Textbody"/>
    <w:rPr>
      <w:rFonts w:cs="Tahoma"/>
    </w:rPr>
  </w:style>
  <w:style w:type="paragraph" w:styleId="Caption">
    <w:name w:val="caption"/>
    <w:basedOn w:val="Default"/>
    <w:pPr>
      <w:suppressLineNumbers/>
      <w:spacing w:before="120" w:after="120"/>
    </w:pPr>
    <w:rPr>
      <w:rFonts w:cs="Tahoma"/>
      <w:i/>
      <w:iCs/>
      <w:sz w:val="24"/>
      <w:szCs w:val="24"/>
    </w:rPr>
  </w:style>
  <w:style w:type="paragraph" w:customStyle="1" w:styleId="Index">
    <w:name w:val="Index"/>
    <w:basedOn w:val="Default"/>
    <w:pPr>
      <w:suppressLineNumbers/>
    </w:pPr>
    <w:rPr>
      <w:rFonts w:cs="Tahoma"/>
    </w:rPr>
  </w:style>
  <w:style w:type="paragraph" w:styleId="BalloonText">
    <w:name w:val="Balloon Text"/>
    <w:basedOn w:val="Default"/>
    <w:rPr>
      <w:rFonts w:ascii="Lucida Grande" w:hAnsi="Lucida Grande"/>
    </w:rPr>
  </w:style>
  <w:style w:type="paragraph" w:customStyle="1" w:styleId="NoParagraphStyle">
    <w:name w:val="[No Paragraph Style]"/>
    <w:pPr>
      <w:widowControl w:val="0"/>
      <w:tabs>
        <w:tab w:val="left" w:pos="720"/>
      </w:tabs>
      <w:suppressAutoHyphens/>
      <w:spacing w:line="288" w:lineRule="atLeast"/>
    </w:pPr>
    <w:rPr>
      <w:rFonts w:ascii="Times-Roman" w:eastAsia="Arial" w:hAnsi="Times-Roman" w:cs="Tahoma"/>
      <w:color w:val="000000"/>
      <w:lang w:eastAsia="en-US" w:bidi="en-US"/>
    </w:rPr>
  </w:style>
  <w:style w:type="paragraph" w:customStyle="1" w:styleId="SectionTitle-TOCStoryboard">
    <w:name w:val="Section Title - TOC (Storyboard)"/>
    <w:basedOn w:val="Default"/>
    <w:pPr>
      <w:spacing w:after="240"/>
    </w:pPr>
    <w:rPr>
      <w:rFonts w:ascii="ArialMT" w:hAnsi="ArialMT"/>
      <w:sz w:val="28"/>
      <w:szCs w:val="28"/>
    </w:rPr>
  </w:style>
  <w:style w:type="paragraph" w:customStyle="1" w:styleId="BodyTextStoryboard">
    <w:name w:val="Body Text (Storyboard)"/>
    <w:basedOn w:val="NoParagraphStyle"/>
    <w:pPr>
      <w:tabs>
        <w:tab w:val="left" w:pos="300"/>
        <w:tab w:val="right" w:leader="dot" w:pos="5580"/>
      </w:tabs>
      <w:spacing w:after="120"/>
    </w:pPr>
    <w:rPr>
      <w:rFonts w:ascii="ArialMT" w:hAnsi="ArialMT"/>
      <w:sz w:val="16"/>
      <w:szCs w:val="16"/>
    </w:rPr>
  </w:style>
  <w:style w:type="paragraph" w:customStyle="1" w:styleId="IHGTOCStyle">
    <w:name w:val="IHG TOC Style"/>
    <w:basedOn w:val="NoParagraphStyle"/>
    <w:pPr>
      <w:tabs>
        <w:tab w:val="right" w:pos="3940"/>
      </w:tabs>
      <w:spacing w:after="120"/>
    </w:pPr>
    <w:rPr>
      <w:rFonts w:ascii="ArialMT" w:hAnsi="ArialMT"/>
      <w:sz w:val="16"/>
      <w:szCs w:val="16"/>
    </w:rPr>
  </w:style>
  <w:style w:type="paragraph" w:customStyle="1" w:styleId="PhotoCaptionsStoryboard">
    <w:name w:val="Photo Captions (Storyboard)"/>
    <w:basedOn w:val="NoParagraphStyle"/>
    <w:pPr>
      <w:tabs>
        <w:tab w:val="right" w:pos="3940"/>
      </w:tabs>
      <w:spacing w:after="120"/>
    </w:pPr>
    <w:rPr>
      <w:rFonts w:ascii="Arial-ItalicMT" w:hAnsi="Arial-ItalicMT"/>
      <w:i/>
      <w:sz w:val="16"/>
      <w:szCs w:val="16"/>
    </w:rPr>
  </w:style>
  <w:style w:type="paragraph" w:customStyle="1" w:styleId="BulletsStoryboard">
    <w:name w:val="Bullets (Storyboard)"/>
    <w:pPr>
      <w:widowControl w:val="0"/>
      <w:tabs>
        <w:tab w:val="left" w:pos="600"/>
        <w:tab w:val="right" w:leader="dot" w:pos="6000"/>
      </w:tabs>
      <w:suppressAutoHyphens/>
      <w:spacing w:after="60" w:line="200" w:lineRule="atLeast"/>
      <w:ind w:left="420" w:hanging="180"/>
    </w:pPr>
    <w:rPr>
      <w:rFonts w:ascii="Times New Roman" w:eastAsia="Arial" w:hAnsi="Times New Roman" w:cs="Tahoma"/>
      <w:lang w:eastAsia="en-US" w:bidi="en-US"/>
    </w:rPr>
  </w:style>
  <w:style w:type="paragraph" w:customStyle="1" w:styleId="Bullets-Level2Storyboard">
    <w:name w:val="Bullets - Level 2 (Storyboard)"/>
    <w:basedOn w:val="BulletsStoryboard"/>
    <w:pPr>
      <w:ind w:left="840"/>
    </w:pPr>
  </w:style>
  <w:style w:type="paragraph" w:customStyle="1" w:styleId="SectionTitleStoryboard">
    <w:name w:val="Section Title (Storyboard)"/>
    <w:basedOn w:val="NoParagraphStyle"/>
    <w:pPr>
      <w:spacing w:after="240"/>
    </w:pPr>
    <w:rPr>
      <w:rFonts w:ascii="Meta-Normal" w:hAnsi="Meta-Normal"/>
      <w:sz w:val="34"/>
      <w:szCs w:val="34"/>
    </w:rPr>
  </w:style>
  <w:style w:type="paragraph" w:customStyle="1" w:styleId="BasicParagraph">
    <w:name w:val="[Basic Paragraph]"/>
    <w:basedOn w:val="NoParagraphStyle"/>
  </w:style>
  <w:style w:type="paragraph" w:styleId="Header">
    <w:name w:val="header"/>
    <w:basedOn w:val="Default"/>
    <w:pPr>
      <w:suppressLineNumbers/>
      <w:tabs>
        <w:tab w:val="center" w:pos="4320"/>
        <w:tab w:val="right" w:pos="8640"/>
      </w:tabs>
    </w:pPr>
  </w:style>
  <w:style w:type="paragraph" w:styleId="Footer">
    <w:name w:val="footer"/>
    <w:basedOn w:val="Default"/>
    <w:pPr>
      <w:suppressLineNumbers/>
      <w:tabs>
        <w:tab w:val="center" w:pos="4320"/>
        <w:tab w:val="right" w:pos="8640"/>
      </w:tabs>
    </w:pPr>
  </w:style>
  <w:style w:type="paragraph" w:styleId="CommentText">
    <w:name w:val="annotation text"/>
    <w:basedOn w:val="Default"/>
    <w:rPr>
      <w:sz w:val="20"/>
      <w:szCs w:val="20"/>
    </w:rPr>
  </w:style>
  <w:style w:type="paragraph" w:styleId="CommentSubject">
    <w:name w:val="annotation subject"/>
    <w:basedOn w:val="CommentText"/>
    <w:rPr>
      <w:b/>
    </w:rPr>
  </w:style>
  <w:style w:type="paragraph" w:customStyle="1" w:styleId="bodytext">
    <w:name w:val="bodytext"/>
    <w:basedOn w:val="Default"/>
    <w:pPr>
      <w:spacing w:before="120" w:after="120"/>
    </w:pPr>
    <w:rPr>
      <w:sz w:val="20"/>
      <w:szCs w:val="20"/>
    </w:rPr>
  </w:style>
  <w:style w:type="paragraph" w:customStyle="1" w:styleId="screen">
    <w:name w:val="screen"/>
    <w:basedOn w:val="Default"/>
    <w:pPr>
      <w:spacing w:after="120"/>
    </w:pPr>
    <w:rPr>
      <w:rFonts w:ascii="Helvetica" w:hAnsi="Helvetica"/>
      <w:sz w:val="30"/>
    </w:rPr>
  </w:style>
  <w:style w:type="paragraph" w:customStyle="1" w:styleId="Screenshot">
    <w:name w:val="Screenshot"/>
    <w:basedOn w:val="Default"/>
  </w:style>
  <w:style w:type="paragraph" w:customStyle="1" w:styleId="Content">
    <w:name w:val="Content"/>
    <w:pPr>
      <w:tabs>
        <w:tab w:val="left" w:pos="720"/>
      </w:tabs>
      <w:suppressAutoHyphens/>
      <w:spacing w:after="120" w:line="220" w:lineRule="exact"/>
    </w:pPr>
    <w:rPr>
      <w:rFonts w:ascii="Arial" w:eastAsia="Arial" w:hAnsi="Arial" w:cs="Tahoma"/>
      <w:sz w:val="18"/>
      <w:szCs w:val="16"/>
      <w:lang w:eastAsia="en-US" w:bidi="en-US"/>
    </w:rPr>
  </w:style>
  <w:style w:type="paragraph" w:customStyle="1" w:styleId="Description">
    <w:name w:val="Description"/>
    <w:basedOn w:val="Default"/>
    <w:rPr>
      <w:color w:val="800000"/>
      <w:szCs w:val="16"/>
    </w:rPr>
  </w:style>
  <w:style w:type="paragraph" w:styleId="ListParagraph">
    <w:name w:val="List Paragraph"/>
    <w:basedOn w:val="Default"/>
    <w:pPr>
      <w:ind w:left="720"/>
    </w:pPr>
  </w:style>
  <w:style w:type="paragraph" w:styleId="NormalWeb">
    <w:name w:val="Normal (Web)"/>
    <w:basedOn w:val="Normal"/>
    <w:uiPriority w:val="99"/>
    <w:semiHidden/>
    <w:unhideWhenUsed/>
    <w:rsid w:val="006705C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19611">
      <w:bodyDiv w:val="1"/>
      <w:marLeft w:val="0"/>
      <w:marRight w:val="0"/>
      <w:marTop w:val="0"/>
      <w:marBottom w:val="0"/>
      <w:divBdr>
        <w:top w:val="none" w:sz="0" w:space="0" w:color="auto"/>
        <w:left w:val="none" w:sz="0" w:space="0" w:color="auto"/>
        <w:bottom w:val="none" w:sz="0" w:space="0" w:color="auto"/>
        <w:right w:val="none" w:sz="0" w:space="0" w:color="auto"/>
      </w:divBdr>
    </w:div>
    <w:div w:id="95489078">
      <w:bodyDiv w:val="1"/>
      <w:marLeft w:val="0"/>
      <w:marRight w:val="0"/>
      <w:marTop w:val="0"/>
      <w:marBottom w:val="0"/>
      <w:divBdr>
        <w:top w:val="none" w:sz="0" w:space="0" w:color="auto"/>
        <w:left w:val="none" w:sz="0" w:space="0" w:color="auto"/>
        <w:bottom w:val="none" w:sz="0" w:space="0" w:color="auto"/>
        <w:right w:val="none" w:sz="0" w:space="0" w:color="auto"/>
      </w:divBdr>
      <w:divsChild>
        <w:div w:id="341976233">
          <w:marLeft w:val="0"/>
          <w:marRight w:val="0"/>
          <w:marTop w:val="0"/>
          <w:marBottom w:val="0"/>
          <w:divBdr>
            <w:top w:val="none" w:sz="0" w:space="0" w:color="auto"/>
            <w:left w:val="none" w:sz="0" w:space="0" w:color="auto"/>
            <w:bottom w:val="none" w:sz="0" w:space="0" w:color="auto"/>
            <w:right w:val="none" w:sz="0" w:space="0" w:color="auto"/>
          </w:divBdr>
          <w:divsChild>
            <w:div w:id="1729954473">
              <w:marLeft w:val="0"/>
              <w:marRight w:val="0"/>
              <w:marTop w:val="0"/>
              <w:marBottom w:val="0"/>
              <w:divBdr>
                <w:top w:val="none" w:sz="0" w:space="0" w:color="auto"/>
                <w:left w:val="none" w:sz="0" w:space="0" w:color="auto"/>
                <w:bottom w:val="none" w:sz="0" w:space="0" w:color="auto"/>
                <w:right w:val="none" w:sz="0" w:space="0" w:color="auto"/>
              </w:divBdr>
              <w:divsChild>
                <w:div w:id="950747697">
                  <w:marLeft w:val="0"/>
                  <w:marRight w:val="0"/>
                  <w:marTop w:val="0"/>
                  <w:marBottom w:val="0"/>
                  <w:divBdr>
                    <w:top w:val="none" w:sz="0" w:space="0" w:color="auto"/>
                    <w:left w:val="none" w:sz="0" w:space="0" w:color="auto"/>
                    <w:bottom w:val="none" w:sz="0" w:space="0" w:color="auto"/>
                    <w:right w:val="none" w:sz="0" w:space="0" w:color="auto"/>
                  </w:divBdr>
                  <w:divsChild>
                    <w:div w:id="12309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965917">
      <w:bodyDiv w:val="1"/>
      <w:marLeft w:val="0"/>
      <w:marRight w:val="0"/>
      <w:marTop w:val="0"/>
      <w:marBottom w:val="0"/>
      <w:divBdr>
        <w:top w:val="none" w:sz="0" w:space="0" w:color="auto"/>
        <w:left w:val="none" w:sz="0" w:space="0" w:color="auto"/>
        <w:bottom w:val="none" w:sz="0" w:space="0" w:color="auto"/>
        <w:right w:val="none" w:sz="0" w:space="0" w:color="auto"/>
      </w:divBdr>
      <w:divsChild>
        <w:div w:id="1177381682">
          <w:marLeft w:val="0"/>
          <w:marRight w:val="0"/>
          <w:marTop w:val="0"/>
          <w:marBottom w:val="0"/>
          <w:divBdr>
            <w:top w:val="none" w:sz="0" w:space="0" w:color="auto"/>
            <w:left w:val="none" w:sz="0" w:space="0" w:color="auto"/>
            <w:bottom w:val="none" w:sz="0" w:space="0" w:color="auto"/>
            <w:right w:val="none" w:sz="0" w:space="0" w:color="auto"/>
          </w:divBdr>
          <w:divsChild>
            <w:div w:id="177155671">
              <w:marLeft w:val="0"/>
              <w:marRight w:val="0"/>
              <w:marTop w:val="0"/>
              <w:marBottom w:val="0"/>
              <w:divBdr>
                <w:top w:val="none" w:sz="0" w:space="0" w:color="auto"/>
                <w:left w:val="none" w:sz="0" w:space="0" w:color="auto"/>
                <w:bottom w:val="none" w:sz="0" w:space="0" w:color="auto"/>
                <w:right w:val="none" w:sz="0" w:space="0" w:color="auto"/>
              </w:divBdr>
              <w:divsChild>
                <w:div w:id="2014525638">
                  <w:marLeft w:val="0"/>
                  <w:marRight w:val="0"/>
                  <w:marTop w:val="0"/>
                  <w:marBottom w:val="0"/>
                  <w:divBdr>
                    <w:top w:val="none" w:sz="0" w:space="0" w:color="auto"/>
                    <w:left w:val="none" w:sz="0" w:space="0" w:color="auto"/>
                    <w:bottom w:val="none" w:sz="0" w:space="0" w:color="auto"/>
                    <w:right w:val="none" w:sz="0" w:space="0" w:color="auto"/>
                  </w:divBdr>
                  <w:divsChild>
                    <w:div w:id="4953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50627">
      <w:bodyDiv w:val="1"/>
      <w:marLeft w:val="0"/>
      <w:marRight w:val="0"/>
      <w:marTop w:val="0"/>
      <w:marBottom w:val="0"/>
      <w:divBdr>
        <w:top w:val="none" w:sz="0" w:space="0" w:color="auto"/>
        <w:left w:val="none" w:sz="0" w:space="0" w:color="auto"/>
        <w:bottom w:val="none" w:sz="0" w:space="0" w:color="auto"/>
        <w:right w:val="none" w:sz="0" w:space="0" w:color="auto"/>
      </w:divBdr>
    </w:div>
    <w:div w:id="594896424">
      <w:bodyDiv w:val="1"/>
      <w:marLeft w:val="0"/>
      <w:marRight w:val="0"/>
      <w:marTop w:val="0"/>
      <w:marBottom w:val="0"/>
      <w:divBdr>
        <w:top w:val="none" w:sz="0" w:space="0" w:color="auto"/>
        <w:left w:val="none" w:sz="0" w:space="0" w:color="auto"/>
        <w:bottom w:val="none" w:sz="0" w:space="0" w:color="auto"/>
        <w:right w:val="none" w:sz="0" w:space="0" w:color="auto"/>
      </w:divBdr>
      <w:divsChild>
        <w:div w:id="684330553">
          <w:marLeft w:val="0"/>
          <w:marRight w:val="0"/>
          <w:marTop w:val="0"/>
          <w:marBottom w:val="0"/>
          <w:divBdr>
            <w:top w:val="none" w:sz="0" w:space="0" w:color="auto"/>
            <w:left w:val="none" w:sz="0" w:space="0" w:color="auto"/>
            <w:bottom w:val="none" w:sz="0" w:space="0" w:color="auto"/>
            <w:right w:val="none" w:sz="0" w:space="0" w:color="auto"/>
          </w:divBdr>
          <w:divsChild>
            <w:div w:id="617757795">
              <w:marLeft w:val="0"/>
              <w:marRight w:val="0"/>
              <w:marTop w:val="0"/>
              <w:marBottom w:val="0"/>
              <w:divBdr>
                <w:top w:val="none" w:sz="0" w:space="0" w:color="auto"/>
                <w:left w:val="none" w:sz="0" w:space="0" w:color="auto"/>
                <w:bottom w:val="none" w:sz="0" w:space="0" w:color="auto"/>
                <w:right w:val="none" w:sz="0" w:space="0" w:color="auto"/>
              </w:divBdr>
              <w:divsChild>
                <w:div w:id="180912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067">
      <w:bodyDiv w:val="1"/>
      <w:marLeft w:val="0"/>
      <w:marRight w:val="0"/>
      <w:marTop w:val="0"/>
      <w:marBottom w:val="0"/>
      <w:divBdr>
        <w:top w:val="none" w:sz="0" w:space="0" w:color="auto"/>
        <w:left w:val="none" w:sz="0" w:space="0" w:color="auto"/>
        <w:bottom w:val="none" w:sz="0" w:space="0" w:color="auto"/>
        <w:right w:val="none" w:sz="0" w:space="0" w:color="auto"/>
      </w:divBdr>
    </w:div>
    <w:div w:id="703286938">
      <w:bodyDiv w:val="1"/>
      <w:marLeft w:val="0"/>
      <w:marRight w:val="0"/>
      <w:marTop w:val="0"/>
      <w:marBottom w:val="0"/>
      <w:divBdr>
        <w:top w:val="none" w:sz="0" w:space="0" w:color="auto"/>
        <w:left w:val="none" w:sz="0" w:space="0" w:color="auto"/>
        <w:bottom w:val="none" w:sz="0" w:space="0" w:color="auto"/>
        <w:right w:val="none" w:sz="0" w:space="0" w:color="auto"/>
      </w:divBdr>
    </w:div>
    <w:div w:id="809397222">
      <w:bodyDiv w:val="1"/>
      <w:marLeft w:val="0"/>
      <w:marRight w:val="0"/>
      <w:marTop w:val="0"/>
      <w:marBottom w:val="0"/>
      <w:divBdr>
        <w:top w:val="none" w:sz="0" w:space="0" w:color="auto"/>
        <w:left w:val="none" w:sz="0" w:space="0" w:color="auto"/>
        <w:bottom w:val="none" w:sz="0" w:space="0" w:color="auto"/>
        <w:right w:val="none" w:sz="0" w:space="0" w:color="auto"/>
      </w:divBdr>
      <w:divsChild>
        <w:div w:id="1725369343">
          <w:marLeft w:val="0"/>
          <w:marRight w:val="0"/>
          <w:marTop w:val="0"/>
          <w:marBottom w:val="0"/>
          <w:divBdr>
            <w:top w:val="none" w:sz="0" w:space="0" w:color="auto"/>
            <w:left w:val="none" w:sz="0" w:space="0" w:color="auto"/>
            <w:bottom w:val="none" w:sz="0" w:space="0" w:color="auto"/>
            <w:right w:val="none" w:sz="0" w:space="0" w:color="auto"/>
          </w:divBdr>
          <w:divsChild>
            <w:div w:id="205025137">
              <w:marLeft w:val="0"/>
              <w:marRight w:val="0"/>
              <w:marTop w:val="0"/>
              <w:marBottom w:val="0"/>
              <w:divBdr>
                <w:top w:val="none" w:sz="0" w:space="0" w:color="auto"/>
                <w:left w:val="none" w:sz="0" w:space="0" w:color="auto"/>
                <w:bottom w:val="none" w:sz="0" w:space="0" w:color="auto"/>
                <w:right w:val="none" w:sz="0" w:space="0" w:color="auto"/>
              </w:divBdr>
              <w:divsChild>
                <w:div w:id="12029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3771">
      <w:bodyDiv w:val="1"/>
      <w:marLeft w:val="0"/>
      <w:marRight w:val="0"/>
      <w:marTop w:val="0"/>
      <w:marBottom w:val="0"/>
      <w:divBdr>
        <w:top w:val="none" w:sz="0" w:space="0" w:color="auto"/>
        <w:left w:val="none" w:sz="0" w:space="0" w:color="auto"/>
        <w:bottom w:val="none" w:sz="0" w:space="0" w:color="auto"/>
        <w:right w:val="none" w:sz="0" w:space="0" w:color="auto"/>
      </w:divBdr>
    </w:div>
    <w:div w:id="875239816">
      <w:bodyDiv w:val="1"/>
      <w:marLeft w:val="0"/>
      <w:marRight w:val="0"/>
      <w:marTop w:val="0"/>
      <w:marBottom w:val="0"/>
      <w:divBdr>
        <w:top w:val="none" w:sz="0" w:space="0" w:color="auto"/>
        <w:left w:val="none" w:sz="0" w:space="0" w:color="auto"/>
        <w:bottom w:val="none" w:sz="0" w:space="0" w:color="auto"/>
        <w:right w:val="none" w:sz="0" w:space="0" w:color="auto"/>
      </w:divBdr>
    </w:div>
    <w:div w:id="891234413">
      <w:bodyDiv w:val="1"/>
      <w:marLeft w:val="0"/>
      <w:marRight w:val="0"/>
      <w:marTop w:val="0"/>
      <w:marBottom w:val="0"/>
      <w:divBdr>
        <w:top w:val="none" w:sz="0" w:space="0" w:color="auto"/>
        <w:left w:val="none" w:sz="0" w:space="0" w:color="auto"/>
        <w:bottom w:val="none" w:sz="0" w:space="0" w:color="auto"/>
        <w:right w:val="none" w:sz="0" w:space="0" w:color="auto"/>
      </w:divBdr>
    </w:div>
    <w:div w:id="965890232">
      <w:bodyDiv w:val="1"/>
      <w:marLeft w:val="0"/>
      <w:marRight w:val="0"/>
      <w:marTop w:val="0"/>
      <w:marBottom w:val="0"/>
      <w:divBdr>
        <w:top w:val="none" w:sz="0" w:space="0" w:color="auto"/>
        <w:left w:val="none" w:sz="0" w:space="0" w:color="auto"/>
        <w:bottom w:val="none" w:sz="0" w:space="0" w:color="auto"/>
        <w:right w:val="none" w:sz="0" w:space="0" w:color="auto"/>
      </w:divBdr>
    </w:div>
    <w:div w:id="1022125916">
      <w:bodyDiv w:val="1"/>
      <w:marLeft w:val="0"/>
      <w:marRight w:val="0"/>
      <w:marTop w:val="0"/>
      <w:marBottom w:val="0"/>
      <w:divBdr>
        <w:top w:val="none" w:sz="0" w:space="0" w:color="auto"/>
        <w:left w:val="none" w:sz="0" w:space="0" w:color="auto"/>
        <w:bottom w:val="none" w:sz="0" w:space="0" w:color="auto"/>
        <w:right w:val="none" w:sz="0" w:space="0" w:color="auto"/>
      </w:divBdr>
      <w:divsChild>
        <w:div w:id="558829611">
          <w:marLeft w:val="0"/>
          <w:marRight w:val="0"/>
          <w:marTop w:val="0"/>
          <w:marBottom w:val="0"/>
          <w:divBdr>
            <w:top w:val="none" w:sz="0" w:space="0" w:color="auto"/>
            <w:left w:val="none" w:sz="0" w:space="0" w:color="auto"/>
            <w:bottom w:val="none" w:sz="0" w:space="0" w:color="auto"/>
            <w:right w:val="none" w:sz="0" w:space="0" w:color="auto"/>
          </w:divBdr>
          <w:divsChild>
            <w:div w:id="864829996">
              <w:marLeft w:val="0"/>
              <w:marRight w:val="0"/>
              <w:marTop w:val="0"/>
              <w:marBottom w:val="0"/>
              <w:divBdr>
                <w:top w:val="none" w:sz="0" w:space="0" w:color="auto"/>
                <w:left w:val="none" w:sz="0" w:space="0" w:color="auto"/>
                <w:bottom w:val="none" w:sz="0" w:space="0" w:color="auto"/>
                <w:right w:val="none" w:sz="0" w:space="0" w:color="auto"/>
              </w:divBdr>
              <w:divsChild>
                <w:div w:id="1206411322">
                  <w:marLeft w:val="0"/>
                  <w:marRight w:val="0"/>
                  <w:marTop w:val="0"/>
                  <w:marBottom w:val="0"/>
                  <w:divBdr>
                    <w:top w:val="none" w:sz="0" w:space="0" w:color="auto"/>
                    <w:left w:val="none" w:sz="0" w:space="0" w:color="auto"/>
                    <w:bottom w:val="none" w:sz="0" w:space="0" w:color="auto"/>
                    <w:right w:val="none" w:sz="0" w:space="0" w:color="auto"/>
                  </w:divBdr>
                  <w:divsChild>
                    <w:div w:id="15514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970327">
      <w:bodyDiv w:val="1"/>
      <w:marLeft w:val="0"/>
      <w:marRight w:val="0"/>
      <w:marTop w:val="0"/>
      <w:marBottom w:val="0"/>
      <w:divBdr>
        <w:top w:val="none" w:sz="0" w:space="0" w:color="auto"/>
        <w:left w:val="none" w:sz="0" w:space="0" w:color="auto"/>
        <w:bottom w:val="none" w:sz="0" w:space="0" w:color="auto"/>
        <w:right w:val="none" w:sz="0" w:space="0" w:color="auto"/>
      </w:divBdr>
    </w:div>
    <w:div w:id="1565218083">
      <w:bodyDiv w:val="1"/>
      <w:marLeft w:val="0"/>
      <w:marRight w:val="0"/>
      <w:marTop w:val="0"/>
      <w:marBottom w:val="0"/>
      <w:divBdr>
        <w:top w:val="none" w:sz="0" w:space="0" w:color="auto"/>
        <w:left w:val="none" w:sz="0" w:space="0" w:color="auto"/>
        <w:bottom w:val="none" w:sz="0" w:space="0" w:color="auto"/>
        <w:right w:val="none" w:sz="0" w:space="0" w:color="auto"/>
      </w:divBdr>
      <w:divsChild>
        <w:div w:id="736784461">
          <w:marLeft w:val="0"/>
          <w:marRight w:val="0"/>
          <w:marTop w:val="0"/>
          <w:marBottom w:val="0"/>
          <w:divBdr>
            <w:top w:val="none" w:sz="0" w:space="0" w:color="auto"/>
            <w:left w:val="none" w:sz="0" w:space="0" w:color="auto"/>
            <w:bottom w:val="none" w:sz="0" w:space="0" w:color="auto"/>
            <w:right w:val="none" w:sz="0" w:space="0" w:color="auto"/>
          </w:divBdr>
          <w:divsChild>
            <w:div w:id="96295737">
              <w:marLeft w:val="0"/>
              <w:marRight w:val="0"/>
              <w:marTop w:val="0"/>
              <w:marBottom w:val="0"/>
              <w:divBdr>
                <w:top w:val="none" w:sz="0" w:space="0" w:color="auto"/>
                <w:left w:val="none" w:sz="0" w:space="0" w:color="auto"/>
                <w:bottom w:val="none" w:sz="0" w:space="0" w:color="auto"/>
                <w:right w:val="none" w:sz="0" w:space="0" w:color="auto"/>
              </w:divBdr>
              <w:divsChild>
                <w:div w:id="4562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52512">
      <w:bodyDiv w:val="1"/>
      <w:marLeft w:val="0"/>
      <w:marRight w:val="0"/>
      <w:marTop w:val="0"/>
      <w:marBottom w:val="0"/>
      <w:divBdr>
        <w:top w:val="none" w:sz="0" w:space="0" w:color="auto"/>
        <w:left w:val="none" w:sz="0" w:space="0" w:color="auto"/>
        <w:bottom w:val="none" w:sz="0" w:space="0" w:color="auto"/>
        <w:right w:val="none" w:sz="0" w:space="0" w:color="auto"/>
      </w:divBdr>
      <w:divsChild>
        <w:div w:id="2024014841">
          <w:marLeft w:val="0"/>
          <w:marRight w:val="0"/>
          <w:marTop w:val="0"/>
          <w:marBottom w:val="0"/>
          <w:divBdr>
            <w:top w:val="none" w:sz="0" w:space="0" w:color="auto"/>
            <w:left w:val="none" w:sz="0" w:space="0" w:color="auto"/>
            <w:bottom w:val="none" w:sz="0" w:space="0" w:color="auto"/>
            <w:right w:val="none" w:sz="0" w:space="0" w:color="auto"/>
          </w:divBdr>
          <w:divsChild>
            <w:div w:id="1677734632">
              <w:marLeft w:val="0"/>
              <w:marRight w:val="0"/>
              <w:marTop w:val="0"/>
              <w:marBottom w:val="0"/>
              <w:divBdr>
                <w:top w:val="none" w:sz="0" w:space="0" w:color="auto"/>
                <w:left w:val="none" w:sz="0" w:space="0" w:color="auto"/>
                <w:bottom w:val="none" w:sz="0" w:space="0" w:color="auto"/>
                <w:right w:val="none" w:sz="0" w:space="0" w:color="auto"/>
              </w:divBdr>
              <w:divsChild>
                <w:div w:id="15072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88997">
      <w:bodyDiv w:val="1"/>
      <w:marLeft w:val="0"/>
      <w:marRight w:val="0"/>
      <w:marTop w:val="0"/>
      <w:marBottom w:val="0"/>
      <w:divBdr>
        <w:top w:val="none" w:sz="0" w:space="0" w:color="auto"/>
        <w:left w:val="none" w:sz="0" w:space="0" w:color="auto"/>
        <w:bottom w:val="none" w:sz="0" w:space="0" w:color="auto"/>
        <w:right w:val="none" w:sz="0" w:space="0" w:color="auto"/>
      </w:divBdr>
      <w:divsChild>
        <w:div w:id="1841650924">
          <w:marLeft w:val="0"/>
          <w:marRight w:val="0"/>
          <w:marTop w:val="0"/>
          <w:marBottom w:val="0"/>
          <w:divBdr>
            <w:top w:val="none" w:sz="0" w:space="0" w:color="auto"/>
            <w:left w:val="none" w:sz="0" w:space="0" w:color="auto"/>
            <w:bottom w:val="none" w:sz="0" w:space="0" w:color="auto"/>
            <w:right w:val="none" w:sz="0" w:space="0" w:color="auto"/>
          </w:divBdr>
          <w:divsChild>
            <w:div w:id="467476748">
              <w:marLeft w:val="0"/>
              <w:marRight w:val="0"/>
              <w:marTop w:val="0"/>
              <w:marBottom w:val="0"/>
              <w:divBdr>
                <w:top w:val="none" w:sz="0" w:space="0" w:color="auto"/>
                <w:left w:val="none" w:sz="0" w:space="0" w:color="auto"/>
                <w:bottom w:val="none" w:sz="0" w:space="0" w:color="auto"/>
                <w:right w:val="none" w:sz="0" w:space="0" w:color="auto"/>
              </w:divBdr>
              <w:divsChild>
                <w:div w:id="2122917621">
                  <w:marLeft w:val="0"/>
                  <w:marRight w:val="0"/>
                  <w:marTop w:val="0"/>
                  <w:marBottom w:val="0"/>
                  <w:divBdr>
                    <w:top w:val="none" w:sz="0" w:space="0" w:color="auto"/>
                    <w:left w:val="none" w:sz="0" w:space="0" w:color="auto"/>
                    <w:bottom w:val="none" w:sz="0" w:space="0" w:color="auto"/>
                    <w:right w:val="none" w:sz="0" w:space="0" w:color="auto"/>
                  </w:divBdr>
                  <w:divsChild>
                    <w:div w:id="7205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200649">
      <w:bodyDiv w:val="1"/>
      <w:marLeft w:val="0"/>
      <w:marRight w:val="0"/>
      <w:marTop w:val="0"/>
      <w:marBottom w:val="0"/>
      <w:divBdr>
        <w:top w:val="none" w:sz="0" w:space="0" w:color="auto"/>
        <w:left w:val="none" w:sz="0" w:space="0" w:color="auto"/>
        <w:bottom w:val="none" w:sz="0" w:space="0" w:color="auto"/>
        <w:right w:val="none" w:sz="0" w:space="0" w:color="auto"/>
      </w:divBdr>
    </w:div>
    <w:div w:id="1882983428">
      <w:bodyDiv w:val="1"/>
      <w:marLeft w:val="0"/>
      <w:marRight w:val="0"/>
      <w:marTop w:val="0"/>
      <w:marBottom w:val="0"/>
      <w:divBdr>
        <w:top w:val="none" w:sz="0" w:space="0" w:color="auto"/>
        <w:left w:val="none" w:sz="0" w:space="0" w:color="auto"/>
        <w:bottom w:val="none" w:sz="0" w:space="0" w:color="auto"/>
        <w:right w:val="none" w:sz="0" w:space="0" w:color="auto"/>
      </w:divBdr>
      <w:divsChild>
        <w:div w:id="330985870">
          <w:marLeft w:val="0"/>
          <w:marRight w:val="0"/>
          <w:marTop w:val="0"/>
          <w:marBottom w:val="0"/>
          <w:divBdr>
            <w:top w:val="none" w:sz="0" w:space="0" w:color="auto"/>
            <w:left w:val="none" w:sz="0" w:space="0" w:color="auto"/>
            <w:bottom w:val="none" w:sz="0" w:space="0" w:color="auto"/>
            <w:right w:val="none" w:sz="0" w:space="0" w:color="auto"/>
          </w:divBdr>
          <w:divsChild>
            <w:div w:id="329333818">
              <w:marLeft w:val="0"/>
              <w:marRight w:val="0"/>
              <w:marTop w:val="0"/>
              <w:marBottom w:val="0"/>
              <w:divBdr>
                <w:top w:val="none" w:sz="0" w:space="0" w:color="auto"/>
                <w:left w:val="none" w:sz="0" w:space="0" w:color="auto"/>
                <w:bottom w:val="none" w:sz="0" w:space="0" w:color="auto"/>
                <w:right w:val="none" w:sz="0" w:space="0" w:color="auto"/>
              </w:divBdr>
              <w:divsChild>
                <w:div w:id="1216358773">
                  <w:marLeft w:val="0"/>
                  <w:marRight w:val="0"/>
                  <w:marTop w:val="0"/>
                  <w:marBottom w:val="0"/>
                  <w:divBdr>
                    <w:top w:val="none" w:sz="0" w:space="0" w:color="auto"/>
                    <w:left w:val="none" w:sz="0" w:space="0" w:color="auto"/>
                    <w:bottom w:val="none" w:sz="0" w:space="0" w:color="auto"/>
                    <w:right w:val="none" w:sz="0" w:space="0" w:color="auto"/>
                  </w:divBdr>
                  <w:divsChild>
                    <w:div w:id="12640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275691">
      <w:bodyDiv w:val="1"/>
      <w:marLeft w:val="0"/>
      <w:marRight w:val="0"/>
      <w:marTop w:val="0"/>
      <w:marBottom w:val="0"/>
      <w:divBdr>
        <w:top w:val="none" w:sz="0" w:space="0" w:color="auto"/>
        <w:left w:val="none" w:sz="0" w:space="0" w:color="auto"/>
        <w:bottom w:val="none" w:sz="0" w:space="0" w:color="auto"/>
        <w:right w:val="none" w:sz="0" w:space="0" w:color="auto"/>
      </w:divBdr>
      <w:divsChild>
        <w:div w:id="1852135457">
          <w:marLeft w:val="0"/>
          <w:marRight w:val="0"/>
          <w:marTop w:val="0"/>
          <w:marBottom w:val="0"/>
          <w:divBdr>
            <w:top w:val="none" w:sz="0" w:space="0" w:color="auto"/>
            <w:left w:val="none" w:sz="0" w:space="0" w:color="auto"/>
            <w:bottom w:val="none" w:sz="0" w:space="0" w:color="auto"/>
            <w:right w:val="none" w:sz="0" w:space="0" w:color="auto"/>
          </w:divBdr>
          <w:divsChild>
            <w:div w:id="1364794102">
              <w:marLeft w:val="0"/>
              <w:marRight w:val="0"/>
              <w:marTop w:val="0"/>
              <w:marBottom w:val="0"/>
              <w:divBdr>
                <w:top w:val="none" w:sz="0" w:space="0" w:color="auto"/>
                <w:left w:val="none" w:sz="0" w:space="0" w:color="auto"/>
                <w:bottom w:val="none" w:sz="0" w:space="0" w:color="auto"/>
                <w:right w:val="none" w:sz="0" w:space="0" w:color="auto"/>
              </w:divBdr>
              <w:divsChild>
                <w:div w:id="1535265909">
                  <w:marLeft w:val="0"/>
                  <w:marRight w:val="0"/>
                  <w:marTop w:val="0"/>
                  <w:marBottom w:val="0"/>
                  <w:divBdr>
                    <w:top w:val="none" w:sz="0" w:space="0" w:color="auto"/>
                    <w:left w:val="none" w:sz="0" w:space="0" w:color="auto"/>
                    <w:bottom w:val="none" w:sz="0" w:space="0" w:color="auto"/>
                    <w:right w:val="none" w:sz="0" w:space="0" w:color="auto"/>
                  </w:divBdr>
                  <w:divsChild>
                    <w:div w:id="4534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87977-4E37-3D4F-BA5C-F6E329ECF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12</Pages>
  <Words>822</Words>
  <Characters>4325</Characters>
  <Application>Microsoft Office Word</Application>
  <DocSecurity>0</DocSecurity>
  <Lines>232</Lines>
  <Paragraphs>77</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
      <vt:lpstr>        </vt:lpstr>
      <vt:lpstr>        </vt:lpstr>
      <vt:lpstr>        </vt:lpstr>
      <vt:lpstr>        </vt:lpstr>
      <vt:lpstr>        </vt:lpstr>
      <vt:lpstr>        LAYOUT CONCEPT ( this could work. You can also try other layouts if this ends up</vt:lpstr>
      <vt:lpstr>        </vt:lpstr>
      <vt:lpstr>        </vt:lpstr>
      <vt:lpstr>        </vt:lpstr>
      <vt:lpstr>        INSPIRATION (w/less copy)</vt:lpstr>
    </vt:vector>
  </TitlesOfParts>
  <Manager/>
  <Company>Yes Marketing</Company>
  <LinksUpToDate>false</LinksUpToDate>
  <CharactersWithSpaces>5072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Smythe, Ryan</cp:lastModifiedBy>
  <cp:revision>5</cp:revision>
  <cp:lastPrinted>2010-11-17T00:09:00Z</cp:lastPrinted>
  <dcterms:created xsi:type="dcterms:W3CDTF">2019-02-13T18:10:00Z</dcterms:created>
  <dcterms:modified xsi:type="dcterms:W3CDTF">2019-02-13T22:59:00Z</dcterms:modified>
  <cp:category/>
</cp:coreProperties>
</file>